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A5DD" w14:textId="77777777" w:rsidR="00C5537A" w:rsidRDefault="00C11E2E">
      <w:r w:rsidRPr="00EC1E4C">
        <w:rPr>
          <w:b/>
        </w:rPr>
        <w:t>OSNOVNA ŠKOLA ČAZMA</w:t>
      </w:r>
      <w:r>
        <w:t xml:space="preserve">                                           </w:t>
      </w:r>
      <w:r w:rsidR="00EC1E4C">
        <w:t xml:space="preserve">                               </w:t>
      </w:r>
      <w:r>
        <w:t>Broj RKP-a: 08297</w:t>
      </w:r>
    </w:p>
    <w:p w14:paraId="09CCEB3A" w14:textId="77777777" w:rsidR="00C11E2E" w:rsidRDefault="00C11E2E">
      <w:r>
        <w:t>ALOJZA VULINCA 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Matični broj: 03031110</w:t>
      </w:r>
      <w:r>
        <w:tab/>
      </w:r>
    </w:p>
    <w:p w14:paraId="1568BEAE" w14:textId="77777777" w:rsidR="00C11E2E" w:rsidRDefault="00C11E2E">
      <w:r>
        <w:t>43240 ČAZMA                                                                                               OIB: 75355446505</w:t>
      </w:r>
    </w:p>
    <w:p w14:paraId="6E67CBEF" w14:textId="77777777" w:rsidR="00DB4E58" w:rsidRDefault="00C11E2E">
      <w:r>
        <w:t>Razina: 31                                                                                                      Šifra djelatnosti: 8520</w:t>
      </w:r>
    </w:p>
    <w:p w14:paraId="1F078EE8" w14:textId="77777777" w:rsidR="00080D0C" w:rsidRDefault="00080D0C">
      <w:r>
        <w:t>Šifra škole: 07-011-001</w:t>
      </w:r>
    </w:p>
    <w:p w14:paraId="00021029" w14:textId="77777777" w:rsidR="00DB4E58" w:rsidRDefault="00DB4E58">
      <w:r>
        <w:t>Šifra grada: 0639</w:t>
      </w:r>
    </w:p>
    <w:p w14:paraId="6A329902" w14:textId="77777777" w:rsidR="00C11E2E" w:rsidRDefault="00C11E2E"/>
    <w:p w14:paraId="3224D0B3" w14:textId="77777777" w:rsidR="00C11E2E" w:rsidRDefault="00C11E2E"/>
    <w:p w14:paraId="496724BD" w14:textId="77777777" w:rsidR="00C11E2E" w:rsidRPr="00866CC2" w:rsidRDefault="00C11E2E" w:rsidP="00C11E2E">
      <w:pPr>
        <w:jc w:val="center"/>
        <w:rPr>
          <w:b/>
          <w:sz w:val="24"/>
        </w:rPr>
      </w:pPr>
      <w:r w:rsidRPr="00866CC2">
        <w:rPr>
          <w:b/>
          <w:sz w:val="24"/>
        </w:rPr>
        <w:t>BILJEŠKE</w:t>
      </w:r>
    </w:p>
    <w:p w14:paraId="14F94BF7" w14:textId="239480E0" w:rsidR="00C11E2E" w:rsidRPr="00866CC2" w:rsidRDefault="00C11E2E" w:rsidP="00C11E2E">
      <w:pPr>
        <w:jc w:val="center"/>
        <w:rPr>
          <w:b/>
        </w:rPr>
      </w:pPr>
      <w:r w:rsidRPr="00866CC2">
        <w:rPr>
          <w:b/>
        </w:rPr>
        <w:t>FINANCIJSKI IZVJEŠTAJ 01.01.-</w:t>
      </w:r>
      <w:r w:rsidR="00866CC2" w:rsidRPr="00866CC2">
        <w:rPr>
          <w:b/>
        </w:rPr>
        <w:t>3</w:t>
      </w:r>
      <w:r w:rsidR="002914D6">
        <w:rPr>
          <w:b/>
        </w:rPr>
        <w:t>1</w:t>
      </w:r>
      <w:r w:rsidR="00866CC2" w:rsidRPr="00866CC2">
        <w:rPr>
          <w:b/>
        </w:rPr>
        <w:t>.</w:t>
      </w:r>
      <w:r w:rsidR="002914D6">
        <w:rPr>
          <w:b/>
        </w:rPr>
        <w:t>12</w:t>
      </w:r>
      <w:r w:rsidR="00866CC2" w:rsidRPr="00866CC2">
        <w:rPr>
          <w:b/>
        </w:rPr>
        <w:t>.202</w:t>
      </w:r>
      <w:r w:rsidR="006361C6">
        <w:rPr>
          <w:b/>
        </w:rPr>
        <w:t>3</w:t>
      </w:r>
      <w:r w:rsidR="00866CC2" w:rsidRPr="00866CC2">
        <w:rPr>
          <w:b/>
        </w:rPr>
        <w:t>.</w:t>
      </w:r>
    </w:p>
    <w:p w14:paraId="3AE40C63" w14:textId="77777777" w:rsidR="00C11E2E" w:rsidRDefault="00C11E2E"/>
    <w:p w14:paraId="59BBFAA5" w14:textId="39B9FB04" w:rsidR="007E27BA" w:rsidRDefault="00C11E2E" w:rsidP="0058363A">
      <w:pPr>
        <w:spacing w:line="360" w:lineRule="auto"/>
        <w:jc w:val="both"/>
      </w:pPr>
      <w:r>
        <w:t>Osnovna škola Čazma je proračunski korisnik jedinice lokalne i podr</w:t>
      </w:r>
      <w:r w:rsidR="007E27BA">
        <w:t xml:space="preserve">učne ( regionalne ) samouprave. U </w:t>
      </w:r>
      <w:r w:rsidR="002914D6">
        <w:t>prosincu</w:t>
      </w:r>
      <w:r w:rsidR="00866CC2">
        <w:t xml:space="preserve"> 202</w:t>
      </w:r>
      <w:r w:rsidR="006361C6">
        <w:t>3</w:t>
      </w:r>
      <w:r w:rsidR="00866CC2">
        <w:t>.</w:t>
      </w:r>
      <w:r w:rsidR="007E27BA">
        <w:t xml:space="preserve"> godine u Osnovnoj </w:t>
      </w:r>
      <w:r w:rsidR="00866CC2">
        <w:t xml:space="preserve">školi Čazma je bilo zaposleno </w:t>
      </w:r>
      <w:r w:rsidR="006361C6">
        <w:t>8</w:t>
      </w:r>
      <w:r w:rsidR="002914D6">
        <w:t>1</w:t>
      </w:r>
      <w:r w:rsidR="007E27BA">
        <w:t xml:space="preserve"> djelatnik. </w:t>
      </w:r>
      <w:r w:rsidR="005E6A10">
        <w:t>Osno</w:t>
      </w:r>
      <w:r w:rsidR="007E27BA">
        <w:t>v</w:t>
      </w:r>
      <w:r w:rsidR="005D4E6D">
        <w:t>n</w:t>
      </w:r>
      <w:r w:rsidR="007E27BA">
        <w:t>a škola Čazma posjeduje školsko</w:t>
      </w:r>
      <w:r w:rsidR="005E6A10">
        <w:t xml:space="preserve"> sportsku </w:t>
      </w:r>
      <w:r w:rsidR="00375A31">
        <w:t xml:space="preserve">dvoranu koja se </w:t>
      </w:r>
      <w:r w:rsidR="005E6A10">
        <w:t xml:space="preserve">iznajmljuje športskim klubovima i na taj način </w:t>
      </w:r>
      <w:r w:rsidR="001222E5">
        <w:t xml:space="preserve">se </w:t>
      </w:r>
      <w:r w:rsidR="005E6A10">
        <w:t>ostvaruj</w:t>
      </w:r>
      <w:r w:rsidR="00375A31">
        <w:t>u</w:t>
      </w:r>
      <w:r w:rsidR="005E6A10">
        <w:t xml:space="preserve"> vlastita sredstva.</w:t>
      </w:r>
      <w:r w:rsidR="007E27BA">
        <w:t xml:space="preserve"> </w:t>
      </w:r>
      <w:r w:rsidR="005E6A10">
        <w:t>Osnovna škola Čazma nije u sustavu PDV-a.</w:t>
      </w:r>
      <w:r w:rsidR="007E27BA">
        <w:t xml:space="preserve"> </w:t>
      </w:r>
    </w:p>
    <w:p w14:paraId="65F0C9F0" w14:textId="4EFB320E" w:rsidR="00D62896" w:rsidRDefault="00D62896" w:rsidP="0058363A">
      <w:pPr>
        <w:spacing w:line="360" w:lineRule="auto"/>
        <w:jc w:val="both"/>
      </w:pPr>
      <w:r>
        <w:t xml:space="preserve">Ugovorom o prijenosu osnivačkih prava nad Osnovnom školom Čazma </w:t>
      </w:r>
      <w:r w:rsidR="00242838">
        <w:t>Bjelovarsko bilogorska županija s danom 1. siječnja 2023.godine prenosi osnivačka prava na Grad Čazmu.</w:t>
      </w:r>
    </w:p>
    <w:p w14:paraId="1B8B6D20" w14:textId="0B495FBD" w:rsidR="007E27BA" w:rsidRDefault="005E6A10" w:rsidP="0058363A">
      <w:pPr>
        <w:spacing w:line="360" w:lineRule="auto"/>
        <w:jc w:val="both"/>
      </w:pPr>
      <w:r>
        <w:t>Od 09.01.20</w:t>
      </w:r>
      <w:r w:rsidR="006361C6">
        <w:t>23</w:t>
      </w:r>
      <w:r>
        <w:t>. godine odgovorna osoba Osno</w:t>
      </w:r>
      <w:r w:rsidR="00866CC2">
        <w:t xml:space="preserve">vne škole Čazma je </w:t>
      </w:r>
      <w:r w:rsidR="006361C6">
        <w:t xml:space="preserve">Ivana </w:t>
      </w:r>
      <w:proofErr w:type="spellStart"/>
      <w:r w:rsidR="006361C6">
        <w:t>Moguš</w:t>
      </w:r>
      <w:proofErr w:type="spellEnd"/>
      <w:r w:rsidR="00866CC2">
        <w:t>.</w:t>
      </w:r>
    </w:p>
    <w:p w14:paraId="4EE62EA7" w14:textId="77777777" w:rsidR="00866CC2" w:rsidRDefault="00866CC2" w:rsidP="0058363A">
      <w:pPr>
        <w:spacing w:line="360" w:lineRule="auto"/>
        <w:jc w:val="both"/>
      </w:pPr>
      <w:r>
        <w:t xml:space="preserve">Osnovna škola Čazma posluje u skladu sa Zakonom o odgoju i obrazovanju u osnovnoj i srednjoj školi te Statutom škole. Proračunsko računovodstvo Osnovna škola Čazma vodi temeljem Zakona o proračunu, Pravilnika o proračunskom računovodstvu i računskom planu te sastavlja financijske izvještaje i predaje ih u skladu s odredbama Pravilnika o financijskom izvještavanju u proračunskom računovodstvu. </w:t>
      </w:r>
    </w:p>
    <w:p w14:paraId="6F98A830" w14:textId="77777777" w:rsidR="00FE7A92" w:rsidRDefault="00FE7A92" w:rsidP="0058363A">
      <w:pPr>
        <w:spacing w:line="360" w:lineRule="auto"/>
      </w:pPr>
    </w:p>
    <w:p w14:paraId="4E792C61" w14:textId="77777777" w:rsidR="00375A31" w:rsidRPr="001256FE" w:rsidRDefault="00FE7A92" w:rsidP="0058363A">
      <w:pPr>
        <w:spacing w:line="360" w:lineRule="auto"/>
        <w:rPr>
          <w:b/>
          <w:u w:val="single"/>
        </w:rPr>
      </w:pPr>
      <w:r w:rsidRPr="001256FE">
        <w:rPr>
          <w:b/>
          <w:u w:val="single"/>
        </w:rPr>
        <w:t xml:space="preserve">BILJEŠKE UZ OBRAZAC </w:t>
      </w:r>
      <w:r w:rsidR="00AD2FA6" w:rsidRPr="001256FE">
        <w:rPr>
          <w:b/>
          <w:u w:val="single"/>
        </w:rPr>
        <w:t>PR-RAS:</w:t>
      </w:r>
    </w:p>
    <w:p w14:paraId="71D2C3A5" w14:textId="780611CC" w:rsidR="00631E21" w:rsidRDefault="00866CC2" w:rsidP="009A001E">
      <w:pPr>
        <w:spacing w:line="360" w:lineRule="auto"/>
        <w:jc w:val="both"/>
      </w:pPr>
      <w:r>
        <w:t>Ukupni prihodi poslovanja na dan 3</w:t>
      </w:r>
      <w:r w:rsidR="00AD685C">
        <w:t>1</w:t>
      </w:r>
      <w:r>
        <w:t>.</w:t>
      </w:r>
      <w:r w:rsidR="00AD685C">
        <w:t>12</w:t>
      </w:r>
      <w:r>
        <w:t>.202</w:t>
      </w:r>
      <w:r w:rsidR="006361C6">
        <w:t>3</w:t>
      </w:r>
      <w:r w:rsidR="00A86F79" w:rsidRPr="00A86F79">
        <w:t>. go</w:t>
      </w:r>
      <w:r>
        <w:t>dine</w:t>
      </w:r>
      <w:r w:rsidR="00A86F79">
        <w:t xml:space="preserve"> iznosili su </w:t>
      </w:r>
      <w:r w:rsidR="00AD685C">
        <w:t>2.031.</w:t>
      </w:r>
      <w:r w:rsidR="000007C6">
        <w:t>260</w:t>
      </w:r>
      <w:r w:rsidR="00AD685C">
        <w:t>,</w:t>
      </w:r>
      <w:r w:rsidR="000007C6">
        <w:t>35</w:t>
      </w:r>
      <w:r w:rsidR="00A86F79">
        <w:t xml:space="preserve"> </w:t>
      </w:r>
      <w:r w:rsidR="006361C6">
        <w:t>eura</w:t>
      </w:r>
      <w:r w:rsidR="00A86F79">
        <w:t xml:space="preserve">, a odnose se na </w:t>
      </w:r>
      <w:r w:rsidR="0001491C">
        <w:t xml:space="preserve">tekuće </w:t>
      </w:r>
      <w:r w:rsidR="00A86F79">
        <w:t>pomoći</w:t>
      </w:r>
      <w:r w:rsidR="00AD685C">
        <w:t xml:space="preserve"> od izvanproračunskih korisnika u iznosu od 16.370,26 eura, tekuće pomoći</w:t>
      </w:r>
      <w:r w:rsidR="00A86F79">
        <w:t xml:space="preserve"> </w:t>
      </w:r>
      <w:r w:rsidR="00631E21">
        <w:t xml:space="preserve">proračunskim korisnicima </w:t>
      </w:r>
      <w:r w:rsidR="0001491C">
        <w:t>iz proračuna</w:t>
      </w:r>
      <w:r w:rsidR="00631E21">
        <w:t xml:space="preserve"> koji im nije nadležan </w:t>
      </w:r>
      <w:r w:rsidR="00A86F79">
        <w:t xml:space="preserve">u iznosu od </w:t>
      </w:r>
      <w:r w:rsidR="00AD685C">
        <w:t>1.818</w:t>
      </w:r>
      <w:r w:rsidR="00197487">
        <w:t>.</w:t>
      </w:r>
      <w:r w:rsidR="00631E21">
        <w:t>349</w:t>
      </w:r>
      <w:r w:rsidR="00197487">
        <w:t>,</w:t>
      </w:r>
      <w:r w:rsidR="00631E21">
        <w:t>49</w:t>
      </w:r>
      <w:r w:rsidR="00A86F79">
        <w:t xml:space="preserve"> </w:t>
      </w:r>
      <w:r w:rsidR="00197487">
        <w:t>eura</w:t>
      </w:r>
      <w:r w:rsidR="00D742F2">
        <w:t>,</w:t>
      </w:r>
      <w:r w:rsidR="0001491C">
        <w:t xml:space="preserve"> </w:t>
      </w:r>
      <w:r w:rsidR="00631E21">
        <w:t>kapitalne</w:t>
      </w:r>
      <w:r w:rsidR="0001491C">
        <w:t xml:space="preserve"> pomoći proračunskim korisnicima iz proračuna</w:t>
      </w:r>
      <w:r w:rsidR="004A57F2">
        <w:t xml:space="preserve"> koji im nije nadležan u iznosu od </w:t>
      </w:r>
      <w:r w:rsidR="00631E21">
        <w:t>2.263</w:t>
      </w:r>
      <w:r w:rsidR="00DD3096">
        <w:t>,5</w:t>
      </w:r>
      <w:r w:rsidR="00631E21">
        <w:t>0</w:t>
      </w:r>
      <w:r w:rsidR="00DD3096">
        <w:t xml:space="preserve"> eura,</w:t>
      </w:r>
      <w:r w:rsidR="00D742F2">
        <w:t xml:space="preserve"> </w:t>
      </w:r>
      <w:r w:rsidR="00631E21">
        <w:t xml:space="preserve">tekuće pomoći temeljem prijenosa EU sredstava u iznosu od 28.952,58 eura, ostalih nespomenute prihode u iznosu od 64.305,10 eura , prihode od pruženih usluga u iznosu od 3.852,98 eura, tekuće donacije </w:t>
      </w:r>
      <w:r w:rsidR="000007C6">
        <w:t xml:space="preserve">u </w:t>
      </w:r>
      <w:r w:rsidR="000007C6">
        <w:lastRenderedPageBreak/>
        <w:t>iznosu od 1.210,07 eura, prihoda iz nadležnog proračuna za financiranje rashoda poslovanja u iznosu od 85.318,70 eura, prihoda iz nadležnog proračuna za financiranje rashoda za nabavu nefinancijske imovine u iznosu od 9.638,17 eura, ostalih prihoda u iznosu od 930,26 eura te prihoda od prodaje stanova u iznosu od 69,24 eura.</w:t>
      </w:r>
    </w:p>
    <w:p w14:paraId="5A88DBB2" w14:textId="29784069" w:rsidR="00AD2FA6" w:rsidRPr="009D1CBA" w:rsidRDefault="00DD3096" w:rsidP="0058363A">
      <w:pPr>
        <w:spacing w:line="360" w:lineRule="auto"/>
      </w:pPr>
      <w:r>
        <w:t xml:space="preserve">Tekuće pomoći </w:t>
      </w:r>
      <w:r w:rsidR="008775E6">
        <w:t xml:space="preserve">proračunskim korisnicima </w:t>
      </w:r>
      <w:r>
        <w:t xml:space="preserve">iz  proračuna u iznosu od </w:t>
      </w:r>
      <w:r w:rsidR="008775E6">
        <w:t>1.818.349</w:t>
      </w:r>
      <w:r>
        <w:t>,49 eura odnose se na:</w:t>
      </w:r>
    </w:p>
    <w:p w14:paraId="4F6111AE" w14:textId="5FF6BABB" w:rsidR="006A1369" w:rsidRPr="009D1CBA" w:rsidRDefault="00AD2FA6" w:rsidP="0058363A">
      <w:pPr>
        <w:pStyle w:val="Bezproreda"/>
        <w:spacing w:line="360" w:lineRule="auto"/>
      </w:pPr>
      <w:r w:rsidRPr="009D1CBA">
        <w:t>-</w:t>
      </w:r>
      <w:r w:rsidR="003275B8" w:rsidRPr="009D1CBA">
        <w:t xml:space="preserve"> </w:t>
      </w:r>
      <w:r w:rsidR="00DD3096">
        <w:t>Bruto</w:t>
      </w:r>
      <w:r w:rsidRPr="009D1CBA">
        <w:t xml:space="preserve"> plaće </w:t>
      </w:r>
      <w:r w:rsidR="00177B25">
        <w:t>uključujući prijevoz i doprinose na plaću</w:t>
      </w:r>
      <w:r w:rsidRPr="009D1CBA">
        <w:t xml:space="preserve">    </w:t>
      </w:r>
      <w:r w:rsidR="00177B25">
        <w:t xml:space="preserve">   </w:t>
      </w:r>
      <w:r w:rsidRPr="009D1CBA">
        <w:t xml:space="preserve">      </w:t>
      </w:r>
      <w:r w:rsidR="00177B25">
        <w:t xml:space="preserve">                                   </w:t>
      </w:r>
      <w:r w:rsidR="00D335C9">
        <w:t xml:space="preserve">     1.610</w:t>
      </w:r>
      <w:r w:rsidR="00177B25">
        <w:t>.</w:t>
      </w:r>
      <w:r w:rsidR="00D335C9">
        <w:t>102</w:t>
      </w:r>
      <w:r w:rsidR="00177B25">
        <w:t>,</w:t>
      </w:r>
      <w:r w:rsidR="00D335C9">
        <w:t>25</w:t>
      </w:r>
      <w:r w:rsidR="00177B25">
        <w:t xml:space="preserve"> </w:t>
      </w:r>
      <w:r w:rsidRPr="009D1CBA">
        <w:t xml:space="preserve">                                                                       </w:t>
      </w:r>
      <w:r w:rsidR="006A1369" w:rsidRPr="009D1CBA">
        <w:t xml:space="preserve">                          </w:t>
      </w:r>
      <w:r w:rsidR="00603CE8" w:rsidRPr="009D1CBA">
        <w:t xml:space="preserve"> </w:t>
      </w:r>
      <w:r w:rsidR="006A1369" w:rsidRPr="009D1CBA">
        <w:t xml:space="preserve">     </w:t>
      </w:r>
      <w:r w:rsidR="00DD3096">
        <w:t xml:space="preserve"> </w:t>
      </w:r>
    </w:p>
    <w:p w14:paraId="2334D1F2" w14:textId="3CF57059" w:rsidR="00177B25" w:rsidRDefault="00AD2FA6" w:rsidP="0058363A">
      <w:pPr>
        <w:pStyle w:val="Bezproreda"/>
        <w:spacing w:line="360" w:lineRule="auto"/>
      </w:pPr>
      <w:r w:rsidRPr="009D1CBA">
        <w:t>-</w:t>
      </w:r>
      <w:r w:rsidR="003275B8" w:rsidRPr="009D1CBA">
        <w:t xml:space="preserve"> </w:t>
      </w:r>
      <w:r w:rsidR="008D7563">
        <w:t>Ostali rashodi za zaposlene (</w:t>
      </w:r>
      <w:r w:rsidRPr="009D1CBA">
        <w:t>jubilarne nagrade,</w:t>
      </w:r>
      <w:r w:rsidR="008D7563">
        <w:t xml:space="preserve"> </w:t>
      </w:r>
      <w:r w:rsidRPr="009D1CBA">
        <w:t xml:space="preserve">regres, pomoći </w:t>
      </w:r>
      <w:r w:rsidR="00603CE8" w:rsidRPr="009D1CBA">
        <w:t xml:space="preserve">i drugo) </w:t>
      </w:r>
      <w:r w:rsidRPr="009D1CBA">
        <w:t xml:space="preserve">  </w:t>
      </w:r>
      <w:r w:rsidR="00603CE8" w:rsidRPr="009D1CBA">
        <w:tab/>
      </w:r>
      <w:r w:rsidR="00177B25">
        <w:t xml:space="preserve">     </w:t>
      </w:r>
      <w:r w:rsidR="00D335C9">
        <w:t xml:space="preserve">       63</w:t>
      </w:r>
      <w:r w:rsidR="00177B25">
        <w:t>.</w:t>
      </w:r>
      <w:r w:rsidR="00D335C9">
        <w:t>760,39</w:t>
      </w:r>
    </w:p>
    <w:p w14:paraId="38C9AF15" w14:textId="2FB944D9" w:rsidR="00177B25" w:rsidRDefault="00AD2FA6" w:rsidP="0058363A">
      <w:pPr>
        <w:pStyle w:val="Bezproreda"/>
        <w:spacing w:line="360" w:lineRule="auto"/>
      </w:pPr>
      <w:r w:rsidRPr="009D1CBA">
        <w:t>-</w:t>
      </w:r>
      <w:r w:rsidR="00177B25">
        <w:t xml:space="preserve"> Sredstva </w:t>
      </w:r>
      <w:r w:rsidR="00985826">
        <w:t xml:space="preserve">za sufinanciranje troškova prehrane za učenike                                         </w:t>
      </w:r>
      <w:r w:rsidR="00D335C9">
        <w:t xml:space="preserve">        113</w:t>
      </w:r>
      <w:r w:rsidR="00985826">
        <w:t>.3</w:t>
      </w:r>
      <w:r w:rsidR="00D335C9">
        <w:t>93</w:t>
      </w:r>
      <w:r w:rsidR="00985826">
        <w:t>,</w:t>
      </w:r>
      <w:r w:rsidR="00D335C9">
        <w:t>14</w:t>
      </w:r>
      <w:r w:rsidR="003275B8" w:rsidRPr="009D1CBA">
        <w:t xml:space="preserve"> </w:t>
      </w:r>
    </w:p>
    <w:p w14:paraId="1F6355E9" w14:textId="4FDABD41" w:rsidR="00B10F80" w:rsidRDefault="00AD2FA6" w:rsidP="0058363A">
      <w:pPr>
        <w:pStyle w:val="Bezproreda"/>
        <w:spacing w:line="360" w:lineRule="auto"/>
      </w:pPr>
      <w:r w:rsidRPr="009D1CBA">
        <w:t>-</w:t>
      </w:r>
      <w:r w:rsidR="003275B8" w:rsidRPr="009D1CBA">
        <w:t xml:space="preserve"> </w:t>
      </w:r>
      <w:r w:rsidR="00985826">
        <w:t xml:space="preserve"> Sredstva</w:t>
      </w:r>
      <w:r w:rsidR="00CE136A">
        <w:t xml:space="preserve"> vezana </w:t>
      </w:r>
      <w:r w:rsidR="00B10F80">
        <w:t xml:space="preserve">za </w:t>
      </w:r>
      <w:r w:rsidR="00CE136A">
        <w:t xml:space="preserve">troškove </w:t>
      </w:r>
      <w:r w:rsidR="00B10F80">
        <w:t xml:space="preserve">tima za provedenu psihološku kriznu intervenciju zbog olujnog </w:t>
      </w:r>
    </w:p>
    <w:p w14:paraId="34D2DC45" w14:textId="0EE902A4" w:rsidR="006A1369" w:rsidRPr="009D1CBA" w:rsidRDefault="00B10F80" w:rsidP="0058363A">
      <w:pPr>
        <w:pStyle w:val="Bezproreda"/>
        <w:spacing w:line="360" w:lineRule="auto"/>
      </w:pPr>
      <w:r>
        <w:t xml:space="preserve">    nevremena na području Grada Čazme</w:t>
      </w:r>
      <w:r w:rsidR="00985826">
        <w:t xml:space="preserve"> </w:t>
      </w:r>
      <w:r w:rsidR="00AD2FA6" w:rsidRPr="009D1CBA">
        <w:t xml:space="preserve"> </w:t>
      </w:r>
      <w:r w:rsidR="00392046" w:rsidRPr="009D1CBA">
        <w:t xml:space="preserve">                                                                           </w:t>
      </w:r>
      <w:r w:rsidR="001C48E7" w:rsidRPr="009D1CBA">
        <w:t xml:space="preserve"> </w:t>
      </w:r>
      <w:r w:rsidR="00D335C9">
        <w:t xml:space="preserve">       </w:t>
      </w:r>
      <w:r w:rsidR="00C6284B">
        <w:t>2.474,45</w:t>
      </w:r>
      <w:r w:rsidR="001C48E7" w:rsidRPr="009D1CBA">
        <w:t xml:space="preserve">                          </w:t>
      </w:r>
      <w:r w:rsidR="00B0033D" w:rsidRPr="009D1CBA">
        <w:t xml:space="preserve"> </w:t>
      </w:r>
      <w:r w:rsidR="00603CE8" w:rsidRPr="009D1CBA">
        <w:t xml:space="preserve"> </w:t>
      </w:r>
      <w:r w:rsidR="008D7563">
        <w:t xml:space="preserve">   </w:t>
      </w:r>
      <w:r w:rsidR="007B04F3">
        <w:t xml:space="preserve"> </w:t>
      </w:r>
    </w:p>
    <w:p w14:paraId="18592513" w14:textId="7E484A9E" w:rsidR="00603CE8" w:rsidRPr="00F435A8" w:rsidRDefault="00603CE8" w:rsidP="0058363A">
      <w:pPr>
        <w:pStyle w:val="Bezproreda"/>
        <w:spacing w:line="360" w:lineRule="auto"/>
        <w:rPr>
          <w:rFonts w:cs="Arial"/>
        </w:rPr>
      </w:pPr>
      <w:r w:rsidRPr="00F435A8">
        <w:rPr>
          <w:rFonts w:cs="Arial"/>
        </w:rPr>
        <w:t xml:space="preserve">- Tekuće pomoći za </w:t>
      </w:r>
      <w:r w:rsidR="00C6284B">
        <w:rPr>
          <w:rFonts w:cs="Arial"/>
        </w:rPr>
        <w:t xml:space="preserve">ŽSV   </w:t>
      </w:r>
      <w:r w:rsidRPr="00F435A8">
        <w:rPr>
          <w:rFonts w:cs="Arial"/>
        </w:rPr>
        <w:t xml:space="preserve"> </w:t>
      </w:r>
      <w:r w:rsidRPr="00F435A8">
        <w:rPr>
          <w:rFonts w:cs="Arial"/>
        </w:rPr>
        <w:tab/>
      </w:r>
      <w:r w:rsidRPr="00F435A8">
        <w:rPr>
          <w:rFonts w:cs="Arial"/>
        </w:rPr>
        <w:tab/>
      </w:r>
      <w:r w:rsidRPr="00F435A8">
        <w:rPr>
          <w:rFonts w:cs="Arial"/>
        </w:rPr>
        <w:tab/>
      </w:r>
      <w:r w:rsidRPr="00F435A8">
        <w:rPr>
          <w:rFonts w:cs="Arial"/>
        </w:rPr>
        <w:tab/>
        <w:t xml:space="preserve"> </w:t>
      </w:r>
      <w:r w:rsidRPr="00F435A8">
        <w:rPr>
          <w:rFonts w:cs="Arial"/>
        </w:rPr>
        <w:tab/>
      </w:r>
      <w:r w:rsidR="008D7563">
        <w:rPr>
          <w:rFonts w:cs="Arial"/>
        </w:rPr>
        <w:t xml:space="preserve"> </w:t>
      </w:r>
      <w:r w:rsidR="00C6284B">
        <w:rPr>
          <w:rFonts w:cs="Arial"/>
        </w:rPr>
        <w:t xml:space="preserve">                             </w:t>
      </w:r>
      <w:r w:rsidR="008D7563">
        <w:rPr>
          <w:rFonts w:cs="Arial"/>
        </w:rPr>
        <w:t xml:space="preserve">       </w:t>
      </w:r>
      <w:r w:rsidRPr="00F435A8">
        <w:rPr>
          <w:rFonts w:cs="Arial"/>
        </w:rPr>
        <w:t xml:space="preserve"> </w:t>
      </w:r>
      <w:r w:rsidR="009E524E" w:rsidRPr="00F435A8">
        <w:rPr>
          <w:rFonts w:cs="Arial"/>
        </w:rPr>
        <w:t xml:space="preserve"> </w:t>
      </w:r>
      <w:r w:rsidR="00D335C9">
        <w:rPr>
          <w:rFonts w:cs="Arial"/>
        </w:rPr>
        <w:t xml:space="preserve">       </w:t>
      </w:r>
      <w:r w:rsidR="00C6284B">
        <w:rPr>
          <w:rFonts w:cs="Arial"/>
        </w:rPr>
        <w:t>520,00</w:t>
      </w:r>
    </w:p>
    <w:p w14:paraId="1467E6E3" w14:textId="118D0B7B" w:rsidR="00C6284B" w:rsidRDefault="008D7563" w:rsidP="0058363A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>- Te</w:t>
      </w:r>
      <w:r w:rsidR="00C6284B">
        <w:rPr>
          <w:rFonts w:cs="Arial"/>
        </w:rPr>
        <w:t xml:space="preserve">kuće pomoći za terensku nastavu – Jasenovac                                                               </w:t>
      </w:r>
      <w:r w:rsidR="00D335C9">
        <w:rPr>
          <w:rFonts w:cs="Arial"/>
        </w:rPr>
        <w:t xml:space="preserve">       </w:t>
      </w:r>
      <w:r w:rsidR="00C6284B">
        <w:rPr>
          <w:rFonts w:cs="Arial"/>
        </w:rPr>
        <w:t xml:space="preserve"> 690,16</w:t>
      </w:r>
    </w:p>
    <w:p w14:paraId="19126E17" w14:textId="1BDA7AD3" w:rsidR="00C6284B" w:rsidRDefault="00C6284B" w:rsidP="0058363A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 xml:space="preserve">- Tekuće pomoći za menstrualno higijenske potrepštine                                                </w:t>
      </w:r>
      <w:r w:rsidR="00D335C9">
        <w:rPr>
          <w:rFonts w:cs="Arial"/>
        </w:rPr>
        <w:t xml:space="preserve">         </w:t>
      </w:r>
      <w:r>
        <w:rPr>
          <w:rFonts w:cs="Arial"/>
        </w:rPr>
        <w:t xml:space="preserve"> 1.182,98</w:t>
      </w:r>
      <w:r w:rsidR="00AC45BA" w:rsidRPr="00AC45BA">
        <w:rPr>
          <w:rFonts w:cs="Arial"/>
        </w:rPr>
        <w:t xml:space="preserve"> </w:t>
      </w:r>
      <w:r w:rsidR="00AC45BA">
        <w:rPr>
          <w:rFonts w:cs="Arial"/>
        </w:rPr>
        <w:t xml:space="preserve">      </w:t>
      </w:r>
    </w:p>
    <w:p w14:paraId="27A6B104" w14:textId="1FACCB63" w:rsidR="00AC45BA" w:rsidRDefault="00AC45BA" w:rsidP="0058363A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>- Tekuće pomoći za nabavku radnih udžbenika                                                                        23.852,47</w:t>
      </w:r>
    </w:p>
    <w:p w14:paraId="4B165207" w14:textId="77777777" w:rsidR="00AC45BA" w:rsidRDefault="00AC45BA" w:rsidP="0058363A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>- Tekuće pomoći-preventivni projekti-Stop nasilju !                                                                  1.600,00</w:t>
      </w:r>
    </w:p>
    <w:p w14:paraId="43035DA5" w14:textId="5E99C4E2" w:rsidR="00AC45BA" w:rsidRDefault="00AC45BA" w:rsidP="0058363A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>- Tekuće pomoći</w:t>
      </w:r>
      <w:r w:rsidR="00065F37">
        <w:rPr>
          <w:rFonts w:cs="Arial"/>
        </w:rPr>
        <w:t xml:space="preserve"> za sudjelovanje na 66.glazbenim svečanostima </w:t>
      </w:r>
      <w:proofErr w:type="spellStart"/>
      <w:r w:rsidR="00065F37">
        <w:rPr>
          <w:rFonts w:cs="Arial"/>
        </w:rPr>
        <w:t>hrv.mladeži</w:t>
      </w:r>
      <w:proofErr w:type="spellEnd"/>
      <w:r>
        <w:rPr>
          <w:rFonts w:cs="Arial"/>
        </w:rPr>
        <w:t xml:space="preserve">                        450,00</w:t>
      </w:r>
    </w:p>
    <w:p w14:paraId="0936323D" w14:textId="0D521995" w:rsidR="00AD2FA6" w:rsidRDefault="00AD2FA6" w:rsidP="0058363A">
      <w:pPr>
        <w:pStyle w:val="Bezproreda"/>
        <w:spacing w:line="360" w:lineRule="auto"/>
        <w:rPr>
          <w:color w:val="FF0000"/>
        </w:rPr>
      </w:pPr>
    </w:p>
    <w:p w14:paraId="21AC1EA1" w14:textId="0A03C074" w:rsidR="001B1EB0" w:rsidRDefault="00D62896" w:rsidP="0058363A">
      <w:pPr>
        <w:pStyle w:val="Bezproreda"/>
        <w:spacing w:line="360" w:lineRule="auto"/>
      </w:pPr>
      <w:r w:rsidRPr="00D62896">
        <w:t xml:space="preserve">Dana 3. siječnja 2023.godine </w:t>
      </w:r>
      <w:r>
        <w:t xml:space="preserve">na temelju točke VII. Odluke o kriterijima i načinu financiranja troškova prehrane, odnosno sufinanciranja za učenike osnovnih škola za drugo polugodište školske godine 2022/2023., Vlade Republike Hrvatske ( </w:t>
      </w:r>
      <w:proofErr w:type="spellStart"/>
      <w:r>
        <w:t>Nar.novine</w:t>
      </w:r>
      <w:proofErr w:type="spellEnd"/>
      <w:r>
        <w:t>, broj 156/22 ), Ministarstvo znanosti i obrazovanja donosi upute za provođenje odluke i načinu financiranja troškova prehrane.</w:t>
      </w:r>
    </w:p>
    <w:p w14:paraId="4CFAE4E7" w14:textId="452ABEEA" w:rsidR="00D62896" w:rsidRDefault="00D62896" w:rsidP="0058363A">
      <w:pPr>
        <w:pStyle w:val="Bezproreda"/>
        <w:spacing w:line="360" w:lineRule="auto"/>
      </w:pPr>
      <w:r>
        <w:t>Slijedom gore navedenog Ministarstvo znanosti i obrazovanja isplaćuje sredstva na temelju broja učenika uključenih u sufinanciranu prehranu prema podacima iz e-Dnevnika koje unose razrednici.</w:t>
      </w:r>
    </w:p>
    <w:p w14:paraId="13EB0288" w14:textId="6918FB85" w:rsidR="00D62896" w:rsidRDefault="00242838" w:rsidP="00242838">
      <w:pPr>
        <w:pStyle w:val="Bezproreda"/>
        <w:spacing w:line="360" w:lineRule="auto"/>
      </w:pPr>
      <w:r>
        <w:t>( 1,33 eura / 10,00 kn  po učeniku i po danu za dane kada je učenik na nastavi ).</w:t>
      </w:r>
    </w:p>
    <w:p w14:paraId="56A5920E" w14:textId="7833CB4E" w:rsidR="0058363A" w:rsidRDefault="0058363A" w:rsidP="0058363A">
      <w:pPr>
        <w:pStyle w:val="Bezproreda"/>
        <w:spacing w:line="360" w:lineRule="auto"/>
        <w:jc w:val="both"/>
      </w:pPr>
    </w:p>
    <w:p w14:paraId="760B624F" w14:textId="3B59D36B" w:rsidR="00242838" w:rsidRDefault="00242838" w:rsidP="0058363A">
      <w:pPr>
        <w:pStyle w:val="Bezproreda"/>
        <w:spacing w:line="360" w:lineRule="auto"/>
        <w:jc w:val="both"/>
      </w:pPr>
      <w:r>
        <w:t xml:space="preserve">Prihodi odnosno tekuće pomoći proračunskim korisnicima iz proračuna koji im nije nadležan u iznosu od 323,65 eura odnose se na županijska natjecanja </w:t>
      </w:r>
      <w:r w:rsidR="00A44B0D">
        <w:t>financirana od strane Bjelovarsko bilogorske županije.</w:t>
      </w:r>
    </w:p>
    <w:p w14:paraId="1E102B09" w14:textId="388C4D6C" w:rsidR="00AC2BD0" w:rsidRDefault="00A4418A" w:rsidP="0058363A">
      <w:pPr>
        <w:pStyle w:val="Bezproreda"/>
        <w:spacing w:line="360" w:lineRule="auto"/>
        <w:jc w:val="both"/>
      </w:pPr>
      <w:r>
        <w:t>Kapitalne pomoći proračunskim korisnicima iz proračuna u iznosu od 2.263,50 eura</w:t>
      </w:r>
      <w:r w:rsidR="00DD749B">
        <w:t xml:space="preserve"> odnose se na nabavku udžbenika i lektire.</w:t>
      </w:r>
    </w:p>
    <w:p w14:paraId="7982F568" w14:textId="77777777" w:rsidR="00DD749B" w:rsidRDefault="00DD749B" w:rsidP="0058363A">
      <w:pPr>
        <w:pStyle w:val="Bezproreda"/>
        <w:spacing w:line="360" w:lineRule="auto"/>
        <w:jc w:val="both"/>
      </w:pPr>
    </w:p>
    <w:p w14:paraId="04DEF9B0" w14:textId="51FC07D9" w:rsidR="00DD749B" w:rsidRDefault="00AC2BD0" w:rsidP="0058363A">
      <w:pPr>
        <w:pStyle w:val="Bezproreda"/>
        <w:spacing w:line="360" w:lineRule="auto"/>
        <w:jc w:val="both"/>
      </w:pPr>
      <w:r>
        <w:t>Tekuće pomoći od izvanproračunskih korisnika u iznosu od 16.370,26 eura odnosi se na financiranje troškova plaće za pripravnika od strane Hrvatskog zavoda za zapošlja</w:t>
      </w:r>
      <w:r w:rsidR="00A4418A">
        <w:t>va</w:t>
      </w:r>
      <w:r>
        <w:t>nje.</w:t>
      </w:r>
    </w:p>
    <w:p w14:paraId="4CC5DE0F" w14:textId="5DE4B133" w:rsidR="00DD749B" w:rsidRDefault="00DD749B" w:rsidP="0058363A">
      <w:pPr>
        <w:pStyle w:val="Bezproreda"/>
        <w:spacing w:line="360" w:lineRule="auto"/>
        <w:jc w:val="both"/>
      </w:pPr>
    </w:p>
    <w:p w14:paraId="296EE3DF" w14:textId="301F8E0D" w:rsidR="00DD749B" w:rsidRDefault="00DD749B" w:rsidP="0058363A">
      <w:pPr>
        <w:pStyle w:val="Bezproreda"/>
        <w:spacing w:line="360" w:lineRule="auto"/>
        <w:jc w:val="both"/>
      </w:pPr>
      <w:r>
        <w:lastRenderedPageBreak/>
        <w:t xml:space="preserve">Tekuće pomoći temeljem prijenosa EU sredstava </w:t>
      </w:r>
      <w:r w:rsidR="00DC0DBE">
        <w:t xml:space="preserve">u iznosu od 28.952,58 eura </w:t>
      </w:r>
      <w:r>
        <w:t>odnosi se Erasmus projekt R</w:t>
      </w:r>
      <w:r w:rsidR="00EB4A92">
        <w:t>AZUM-</w:t>
      </w:r>
      <w:proofErr w:type="spellStart"/>
      <w:r w:rsidR="00EB4A92">
        <w:t>Razumijem,analiziram,znam,ustrajem,mogu</w:t>
      </w:r>
      <w:proofErr w:type="spellEnd"/>
      <w:r w:rsidR="00EB4A92">
        <w:t>! čija će zadaća biti primjena modernih metoda rada u nastavi.</w:t>
      </w:r>
    </w:p>
    <w:p w14:paraId="058034DF" w14:textId="2278F394" w:rsidR="00A44B0D" w:rsidRDefault="00A44B0D" w:rsidP="0058363A">
      <w:pPr>
        <w:pStyle w:val="Bezproreda"/>
        <w:spacing w:line="360" w:lineRule="auto"/>
        <w:jc w:val="both"/>
      </w:pPr>
    </w:p>
    <w:p w14:paraId="152540D2" w14:textId="20F3D6D7" w:rsidR="00A44B0D" w:rsidRPr="00242838" w:rsidRDefault="00A44B0D" w:rsidP="0058363A">
      <w:pPr>
        <w:pStyle w:val="Bezproreda"/>
        <w:spacing w:line="360" w:lineRule="auto"/>
        <w:jc w:val="both"/>
      </w:pPr>
      <w:r>
        <w:t>Ostali nespomenuti prihodi odnose se na prihode od refundacije štete odnosno isplate pomoći za ublažavanje posljedica od elementarne nepogode koja je bila na području Grada Čazma 15. rujna 2022.godine.</w:t>
      </w:r>
    </w:p>
    <w:p w14:paraId="4B0BA480" w14:textId="18B28FAE" w:rsidR="00242838" w:rsidRDefault="00242838" w:rsidP="0058363A">
      <w:pPr>
        <w:pStyle w:val="Bezproreda"/>
        <w:spacing w:line="360" w:lineRule="auto"/>
        <w:jc w:val="both"/>
        <w:rPr>
          <w:color w:val="FF0000"/>
        </w:rPr>
      </w:pPr>
    </w:p>
    <w:p w14:paraId="28E0FAE7" w14:textId="68AA1B02" w:rsidR="001256FE" w:rsidRDefault="00CC2D9E" w:rsidP="0058363A">
      <w:pPr>
        <w:pStyle w:val="Bezproreda"/>
        <w:spacing w:line="360" w:lineRule="auto"/>
        <w:jc w:val="both"/>
      </w:pPr>
      <w:r>
        <w:t xml:space="preserve">Prihodi od </w:t>
      </w:r>
      <w:r w:rsidR="00A44B0D">
        <w:t>Grada Čazme</w:t>
      </w:r>
      <w:r>
        <w:t xml:space="preserve"> </w:t>
      </w:r>
      <w:r w:rsidR="005D4E6D">
        <w:t xml:space="preserve">u razdoblju od </w:t>
      </w:r>
      <w:r w:rsidR="0058363A">
        <w:t xml:space="preserve">01.01. do </w:t>
      </w:r>
      <w:r w:rsidR="00B966A2">
        <w:t>3</w:t>
      </w:r>
      <w:r w:rsidR="00DD749B">
        <w:t>1</w:t>
      </w:r>
      <w:r w:rsidR="00B966A2">
        <w:t>.</w:t>
      </w:r>
      <w:r w:rsidR="00DD749B">
        <w:t>12</w:t>
      </w:r>
      <w:r w:rsidR="00B966A2">
        <w:t>.202</w:t>
      </w:r>
      <w:r w:rsidR="001D121E">
        <w:t>3</w:t>
      </w:r>
      <w:r w:rsidR="00B966A2">
        <w:t>.</w:t>
      </w:r>
      <w:r w:rsidR="002521D6">
        <w:t xml:space="preserve"> </w:t>
      </w:r>
      <w:r w:rsidR="0058363A">
        <w:t>doznačeni su u</w:t>
      </w:r>
      <w:r w:rsidR="00F435A8">
        <w:t xml:space="preserve"> ukupnom iznosu od </w:t>
      </w:r>
      <w:r w:rsidR="00DD749B">
        <w:t>94</w:t>
      </w:r>
      <w:r w:rsidR="00A44B0D">
        <w:t>.</w:t>
      </w:r>
      <w:r w:rsidR="00DD749B">
        <w:t>956,87</w:t>
      </w:r>
      <w:r w:rsidR="00A44B0D">
        <w:t xml:space="preserve"> eura</w:t>
      </w:r>
      <w:r w:rsidR="005D4E6D">
        <w:t xml:space="preserve">, a isti su se odnosili na materijalne rashode, rashode za usluge te ostale financijske rashode. </w:t>
      </w:r>
      <w:r w:rsidR="00E92666">
        <w:t xml:space="preserve">Prihodi </w:t>
      </w:r>
      <w:r w:rsidR="001D121E">
        <w:t>Grada Čazme</w:t>
      </w:r>
      <w:r w:rsidR="00E92666">
        <w:t xml:space="preserve"> dijele </w:t>
      </w:r>
      <w:r w:rsidR="0058363A">
        <w:t>se na: prihode za financiranje rashoda p</w:t>
      </w:r>
      <w:r w:rsidR="00F435A8">
        <w:t xml:space="preserve">oslovanja u iznosu od </w:t>
      </w:r>
      <w:r w:rsidR="00DD749B">
        <w:t>85</w:t>
      </w:r>
      <w:r w:rsidR="00A44B0D">
        <w:t>.</w:t>
      </w:r>
      <w:r w:rsidR="00DD749B">
        <w:t>318</w:t>
      </w:r>
      <w:r w:rsidR="00A44B0D">
        <w:t>,</w:t>
      </w:r>
      <w:r w:rsidR="00DD749B">
        <w:t>70</w:t>
      </w:r>
      <w:r w:rsidR="00A44B0D">
        <w:t xml:space="preserve"> eura</w:t>
      </w:r>
      <w:r w:rsidR="00E92666">
        <w:t xml:space="preserve">, prihode za financiranje rashoda za nabavu nefinancijske imovine u iznosu od </w:t>
      </w:r>
      <w:r w:rsidR="00DD749B">
        <w:t>9</w:t>
      </w:r>
      <w:r w:rsidR="00A44B0D">
        <w:t>.</w:t>
      </w:r>
      <w:r w:rsidR="00DD749B">
        <w:t>638</w:t>
      </w:r>
      <w:r w:rsidR="00A44B0D">
        <w:t>,</w:t>
      </w:r>
      <w:r w:rsidR="00DD749B">
        <w:t>17</w:t>
      </w:r>
      <w:r w:rsidR="00A44B0D">
        <w:t xml:space="preserve"> eura. </w:t>
      </w:r>
      <w:r w:rsidR="0058363A">
        <w:t>Unutar prihoda za financiranje rashoda poslovanja nalaze se prihodi Agencije za plaćanje u poljoprivredi za shemu školskog voća i ml</w:t>
      </w:r>
      <w:r w:rsidR="00F435A8">
        <w:t xml:space="preserve">ijeka u iznosu od </w:t>
      </w:r>
      <w:r w:rsidR="00A44B0D">
        <w:t>5.700,63 eura.</w:t>
      </w:r>
      <w:r w:rsidR="00E92666">
        <w:t xml:space="preserve"> </w:t>
      </w:r>
    </w:p>
    <w:p w14:paraId="60DAF9D6" w14:textId="4BAF65FA" w:rsidR="00DC0DBE" w:rsidRDefault="00DC0DBE" w:rsidP="0058363A">
      <w:pPr>
        <w:pStyle w:val="Bezproreda"/>
        <w:spacing w:line="360" w:lineRule="auto"/>
        <w:jc w:val="both"/>
      </w:pPr>
    </w:p>
    <w:p w14:paraId="22E7FC7E" w14:textId="7748C479" w:rsidR="00DC0DBE" w:rsidRDefault="00DC0DBE" w:rsidP="0058363A">
      <w:pPr>
        <w:pStyle w:val="Bezproreda"/>
        <w:spacing w:line="360" w:lineRule="auto"/>
        <w:jc w:val="both"/>
      </w:pPr>
      <w:r>
        <w:t>Ostali prihodi odnose se na tekuće donacije od Filmskog saveza u iznosu od 1.210,07 eura, prihode od najma dvorane u iznosu od 3.852,98 eura i ostalih prihoda u iznosu od 930,26 eura.</w:t>
      </w:r>
    </w:p>
    <w:p w14:paraId="5A064543" w14:textId="77777777" w:rsidR="001256FE" w:rsidRPr="00987AED" w:rsidRDefault="001256FE" w:rsidP="0058363A">
      <w:pPr>
        <w:pStyle w:val="Bezproreda"/>
        <w:spacing w:line="360" w:lineRule="auto"/>
        <w:jc w:val="both"/>
        <w:rPr>
          <w:rStyle w:val="Istaknuto"/>
        </w:rPr>
      </w:pPr>
    </w:p>
    <w:p w14:paraId="6636B35A" w14:textId="5BB86F6D" w:rsidR="0040663A" w:rsidRDefault="00F3500C" w:rsidP="0058363A">
      <w:pPr>
        <w:pStyle w:val="Bezproreda"/>
        <w:spacing w:line="360" w:lineRule="auto"/>
        <w:jc w:val="both"/>
      </w:pPr>
      <w:r>
        <w:t>Ukupni</w:t>
      </w:r>
      <w:r w:rsidR="00874F3C">
        <w:t xml:space="preserve"> prihodi u 2023.godini u odnosu na prethodno razdoblje manji su za 2,9% iz razloga što u 2022.godini doznačene su kapitalne pomoći i prihodi iz nadležnog proračuna za otplatu kredita vezano uz energetsku obnovu.</w:t>
      </w:r>
    </w:p>
    <w:p w14:paraId="4D978B6D" w14:textId="15AF46AC" w:rsidR="00874F3C" w:rsidRDefault="00874F3C" w:rsidP="0058363A">
      <w:pPr>
        <w:pStyle w:val="Bezproreda"/>
        <w:spacing w:line="360" w:lineRule="auto"/>
        <w:jc w:val="both"/>
      </w:pPr>
      <w:r>
        <w:t xml:space="preserve">U 2023.godini imamo povećanje 23,3 % tekućih pomoći iz proračuna ( Ministarstvo znanosti i obrazovanja ) za </w:t>
      </w:r>
      <w:r w:rsidR="008323EF">
        <w:t>financiranje plaća za zaposlene koje su rezultat povećanja plaća i povećanja broja zaposlenih.</w:t>
      </w:r>
    </w:p>
    <w:p w14:paraId="028D18DB" w14:textId="79FF29ED" w:rsidR="00F3500C" w:rsidRDefault="00F3500C" w:rsidP="0058363A">
      <w:pPr>
        <w:pStyle w:val="Bezproreda"/>
        <w:spacing w:line="360" w:lineRule="auto"/>
        <w:jc w:val="both"/>
      </w:pPr>
    </w:p>
    <w:p w14:paraId="05F94E6F" w14:textId="77777777" w:rsidR="0040663A" w:rsidRPr="00341E9A" w:rsidRDefault="0040663A" w:rsidP="0058363A">
      <w:pPr>
        <w:pStyle w:val="Bezproreda"/>
        <w:spacing w:line="360" w:lineRule="auto"/>
        <w:jc w:val="both"/>
      </w:pPr>
    </w:p>
    <w:p w14:paraId="48429EEA" w14:textId="1AFECC8C" w:rsidR="0040663A" w:rsidRPr="00341E9A" w:rsidRDefault="0040663A" w:rsidP="0058363A">
      <w:pPr>
        <w:pStyle w:val="Bezproreda"/>
        <w:spacing w:line="360" w:lineRule="auto"/>
        <w:jc w:val="both"/>
      </w:pPr>
      <w:r w:rsidRPr="00341E9A">
        <w:t xml:space="preserve">Ukupni rashodi i izdaci za razdoblje od 01.01. do </w:t>
      </w:r>
      <w:r w:rsidR="000E46EA">
        <w:t>3</w:t>
      </w:r>
      <w:r w:rsidR="00814244">
        <w:t>1</w:t>
      </w:r>
      <w:r w:rsidR="000E46EA">
        <w:t>.</w:t>
      </w:r>
      <w:r w:rsidR="00814244">
        <w:t>12</w:t>
      </w:r>
      <w:r w:rsidR="000E46EA">
        <w:t>.202</w:t>
      </w:r>
      <w:r w:rsidR="000E62B3">
        <w:t>3</w:t>
      </w:r>
      <w:r w:rsidRPr="00341E9A">
        <w:t xml:space="preserve">. iznosili su </w:t>
      </w:r>
      <w:r w:rsidR="00814244">
        <w:t>2.024</w:t>
      </w:r>
      <w:r w:rsidR="00B365BC">
        <w:t>.</w:t>
      </w:r>
      <w:r w:rsidR="00814244">
        <w:t>991</w:t>
      </w:r>
      <w:r w:rsidR="00B365BC">
        <w:t>,</w:t>
      </w:r>
      <w:r w:rsidR="00814244">
        <w:t>97 e</w:t>
      </w:r>
      <w:r w:rsidR="00B365BC">
        <w:t>ura</w:t>
      </w:r>
      <w:r w:rsidR="001D2768" w:rsidRPr="00341E9A">
        <w:t xml:space="preserve"> te se odnose </w:t>
      </w:r>
      <w:r w:rsidRPr="00341E9A">
        <w:t>na:</w:t>
      </w:r>
    </w:p>
    <w:p w14:paraId="3ED73F64" w14:textId="77777777" w:rsidR="0040663A" w:rsidRPr="00341E9A" w:rsidRDefault="0040663A" w:rsidP="0058363A">
      <w:pPr>
        <w:pStyle w:val="Bezproreda"/>
        <w:spacing w:line="360" w:lineRule="auto"/>
        <w:jc w:val="both"/>
      </w:pPr>
    </w:p>
    <w:p w14:paraId="62A7A4A3" w14:textId="222BCD15" w:rsidR="0040663A" w:rsidRPr="00341E9A" w:rsidRDefault="0040663A" w:rsidP="0056376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31 – Rashodi za zaposlene                              </w:t>
      </w:r>
      <w:r w:rsidR="005622E9" w:rsidRPr="00341E9A">
        <w:t xml:space="preserve">            </w:t>
      </w:r>
      <w:r w:rsidRPr="00341E9A">
        <w:t xml:space="preserve">   </w:t>
      </w:r>
      <w:r w:rsidR="005622E9" w:rsidRPr="00341E9A">
        <w:t xml:space="preserve">    </w:t>
      </w:r>
      <w:r w:rsidR="000E46EA">
        <w:t xml:space="preserve">              </w:t>
      </w:r>
      <w:r w:rsidR="005622E9" w:rsidRPr="00341E9A">
        <w:t xml:space="preserve"> </w:t>
      </w:r>
      <w:r w:rsidR="00B365BC">
        <w:t xml:space="preserve">     </w:t>
      </w:r>
      <w:r w:rsidR="00814244">
        <w:t>1.619.084,27</w:t>
      </w:r>
    </w:p>
    <w:p w14:paraId="5463DBBA" w14:textId="2F915756" w:rsidR="0040663A" w:rsidRPr="00341E9A" w:rsidRDefault="0040663A" w:rsidP="00563768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32 – Materijalni rashodi                                   </w:t>
      </w:r>
      <w:r w:rsidR="005622E9" w:rsidRPr="00341E9A">
        <w:t xml:space="preserve">     </w:t>
      </w:r>
      <w:r w:rsidRPr="00341E9A">
        <w:t xml:space="preserve">      </w:t>
      </w:r>
      <w:r w:rsidR="005622E9" w:rsidRPr="00341E9A">
        <w:t xml:space="preserve">     </w:t>
      </w:r>
      <w:r w:rsidR="001D2768" w:rsidRPr="00341E9A">
        <w:t xml:space="preserve">  </w:t>
      </w:r>
      <w:r w:rsidR="005622E9" w:rsidRPr="00341E9A">
        <w:t xml:space="preserve">  </w:t>
      </w:r>
      <w:r w:rsidR="000E46EA">
        <w:t xml:space="preserve">        </w:t>
      </w:r>
      <w:r w:rsidR="006058F1">
        <w:t xml:space="preserve">     </w:t>
      </w:r>
      <w:r w:rsidR="00B365BC">
        <w:t xml:space="preserve">    </w:t>
      </w:r>
      <w:r w:rsidR="00814244">
        <w:t xml:space="preserve">    297.907,20</w:t>
      </w:r>
    </w:p>
    <w:p w14:paraId="15F15899" w14:textId="1415D2E6" w:rsidR="00B54AEA" w:rsidRDefault="005622E9" w:rsidP="0058363A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34 – Financijski rashodi                                                           </w:t>
      </w:r>
      <w:r w:rsidR="000E46EA">
        <w:t xml:space="preserve">               </w:t>
      </w:r>
      <w:r w:rsidR="006058F1">
        <w:t xml:space="preserve"> </w:t>
      </w:r>
      <w:r w:rsidR="00B365BC">
        <w:t xml:space="preserve">       </w:t>
      </w:r>
      <w:r w:rsidR="00814244">
        <w:t>1.091,13</w:t>
      </w:r>
    </w:p>
    <w:p w14:paraId="244878EE" w14:textId="1830F548" w:rsidR="00814244" w:rsidRDefault="00814244" w:rsidP="0058363A">
      <w:pPr>
        <w:pStyle w:val="Bezproreda"/>
        <w:numPr>
          <w:ilvl w:val="0"/>
          <w:numId w:val="1"/>
        </w:numPr>
        <w:spacing w:line="360" w:lineRule="auto"/>
        <w:jc w:val="both"/>
      </w:pPr>
      <w:r>
        <w:t>37 – Naknade građanima                                                                            23.852,47</w:t>
      </w:r>
    </w:p>
    <w:p w14:paraId="46D758DB" w14:textId="601F20E8" w:rsidR="00B365BC" w:rsidRPr="00341E9A" w:rsidRDefault="00B365BC" w:rsidP="0058363A">
      <w:pPr>
        <w:pStyle w:val="Bezproreda"/>
        <w:numPr>
          <w:ilvl w:val="0"/>
          <w:numId w:val="1"/>
        </w:numPr>
        <w:spacing w:line="360" w:lineRule="auto"/>
        <w:jc w:val="both"/>
      </w:pPr>
      <w:r>
        <w:t xml:space="preserve">38 – Ostali rashodi                                                                                       </w:t>
      </w:r>
      <w:r w:rsidR="00814244">
        <w:t xml:space="preserve">  </w:t>
      </w:r>
      <w:r>
        <w:t xml:space="preserve">1.183,24    </w:t>
      </w:r>
    </w:p>
    <w:p w14:paraId="517C44B3" w14:textId="253E4D08" w:rsidR="005622E9" w:rsidRDefault="005622E9" w:rsidP="0058363A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4 – Rashodi za nabavu nefinancijske imovine               </w:t>
      </w:r>
      <w:r w:rsidR="001D2768" w:rsidRPr="00341E9A">
        <w:t xml:space="preserve">    </w:t>
      </w:r>
      <w:r w:rsidR="000E46EA">
        <w:t xml:space="preserve">    </w:t>
      </w:r>
      <w:r w:rsidR="001D2768" w:rsidRPr="00341E9A">
        <w:t xml:space="preserve"> </w:t>
      </w:r>
      <w:r w:rsidR="000E46EA">
        <w:t xml:space="preserve">       </w:t>
      </w:r>
      <w:r w:rsidR="00B365BC">
        <w:t xml:space="preserve">        </w:t>
      </w:r>
      <w:r w:rsidR="00814244">
        <w:t xml:space="preserve"> </w:t>
      </w:r>
      <w:r w:rsidR="00B365BC">
        <w:t xml:space="preserve"> </w:t>
      </w:r>
      <w:r w:rsidR="00814244">
        <w:t>81.873,66</w:t>
      </w:r>
      <w:r w:rsidRPr="00341E9A">
        <w:t xml:space="preserve">   </w:t>
      </w:r>
    </w:p>
    <w:p w14:paraId="4FC8631F" w14:textId="77777777" w:rsidR="00341E9A" w:rsidRPr="00341E9A" w:rsidRDefault="00341E9A" w:rsidP="001D2768">
      <w:pPr>
        <w:spacing w:line="360" w:lineRule="auto"/>
        <w:jc w:val="both"/>
      </w:pPr>
    </w:p>
    <w:p w14:paraId="558F8E00" w14:textId="1BEAF05D" w:rsidR="001D2768" w:rsidRPr="00F639DE" w:rsidRDefault="001D2768" w:rsidP="00331C40">
      <w:r w:rsidRPr="00F639DE">
        <w:t xml:space="preserve">Ukupni rashodi za nabavu nefinancijske imovine u iznosu od </w:t>
      </w:r>
      <w:r w:rsidR="00814244" w:rsidRPr="00F639DE">
        <w:t>81</w:t>
      </w:r>
      <w:r w:rsidR="00B365BC" w:rsidRPr="00F639DE">
        <w:t>.</w:t>
      </w:r>
      <w:r w:rsidR="00814244" w:rsidRPr="00F639DE">
        <w:t>873</w:t>
      </w:r>
      <w:r w:rsidR="00B365BC" w:rsidRPr="00F639DE">
        <w:t>,</w:t>
      </w:r>
      <w:r w:rsidR="00814244" w:rsidRPr="00F639DE">
        <w:t>66</w:t>
      </w:r>
      <w:r w:rsidR="00B365BC" w:rsidRPr="00F639DE">
        <w:t xml:space="preserve"> eura</w:t>
      </w:r>
      <w:r w:rsidRPr="00F639DE">
        <w:t xml:space="preserve"> odnose se na</w:t>
      </w:r>
      <w:r w:rsidR="00B365BC" w:rsidRPr="00F639DE">
        <w:t xml:space="preserve"> nabavku </w:t>
      </w:r>
    </w:p>
    <w:p w14:paraId="11D84545" w14:textId="77777777" w:rsidR="00331C40" w:rsidRPr="00F639DE" w:rsidRDefault="00B365BC" w:rsidP="00331C40">
      <w:r w:rsidRPr="00F639DE">
        <w:t xml:space="preserve">računala u iznosu od 583,60 eura i uredskog namještaja za uređenje pedagoške i </w:t>
      </w:r>
      <w:proofErr w:type="spellStart"/>
      <w:r w:rsidRPr="00F639DE">
        <w:t>logopedske</w:t>
      </w:r>
      <w:proofErr w:type="spellEnd"/>
      <w:r w:rsidRPr="00F639DE">
        <w:t xml:space="preserve"> </w:t>
      </w:r>
    </w:p>
    <w:p w14:paraId="4E6520AE" w14:textId="51373577" w:rsidR="00B365BC" w:rsidRPr="00F639DE" w:rsidRDefault="00331C40" w:rsidP="00331C40">
      <w:r w:rsidRPr="00F639DE">
        <w:t>prostorije</w:t>
      </w:r>
      <w:r w:rsidR="001D121E" w:rsidRPr="00F639DE">
        <w:t xml:space="preserve"> u iznosu od 1.173,01 eura</w:t>
      </w:r>
      <w:r w:rsidR="00F639DE" w:rsidRPr="00F639DE">
        <w:t>, dva zamrzivača za školsku kuhinju u iznosu od 1.399,98 eura.</w:t>
      </w:r>
    </w:p>
    <w:p w14:paraId="7128A1BE" w14:textId="1C9F724E" w:rsidR="00F639DE" w:rsidRDefault="00F639DE" w:rsidP="00331C40">
      <w:r>
        <w:t xml:space="preserve">Nabavljeni se dodatne posude za </w:t>
      </w:r>
      <w:r w:rsidR="00C6697C">
        <w:t>transport hrane u područne škole</w:t>
      </w:r>
      <w:r>
        <w:t>,</w:t>
      </w:r>
      <w:r w:rsidR="00B92C81">
        <w:t xml:space="preserve"> </w:t>
      </w:r>
      <w:r w:rsidR="00C6697C">
        <w:t>dodatne</w:t>
      </w:r>
      <w:r>
        <w:t xml:space="preserve"> zdjelice i pribor za jelo za školu kuhinju u svoti od </w:t>
      </w:r>
      <w:r w:rsidR="00C6697C">
        <w:t>7.681,58 eura.</w:t>
      </w:r>
    </w:p>
    <w:p w14:paraId="332250B1" w14:textId="77777777" w:rsidR="00C6697C" w:rsidRPr="00F639DE" w:rsidRDefault="00C6697C" w:rsidP="00C6697C">
      <w:r w:rsidRPr="00F639DE">
        <w:t xml:space="preserve">U 2022.godini Osnovna škola Čazma primila je donaciju iz koje je kupljena glazbena oprema u iznosu </w:t>
      </w:r>
    </w:p>
    <w:p w14:paraId="467E5E15" w14:textId="77777777" w:rsidR="00C6697C" w:rsidRDefault="00C6697C" w:rsidP="00C6697C">
      <w:r w:rsidRPr="00F639DE">
        <w:t>od 1.191,67 eura.</w:t>
      </w:r>
    </w:p>
    <w:p w14:paraId="1F52F145" w14:textId="3D2870AE" w:rsidR="00F639DE" w:rsidRDefault="00F639DE" w:rsidP="00331C40">
      <w:r w:rsidRPr="00F639DE">
        <w:t xml:space="preserve">Nabavljeni su nastavnički udžbenici u iznosu od 2.256,32 eura. </w:t>
      </w:r>
    </w:p>
    <w:p w14:paraId="35A48EB6" w14:textId="72112296" w:rsidR="006058F1" w:rsidRDefault="00F639DE" w:rsidP="00C6697C">
      <w:r>
        <w:t>Najveći udio u rashodima za nabavu nefinancijske imovine odnosi se rekonstrukciju krovišta na dvorani u iznosu od 67.587,50 eura.</w:t>
      </w:r>
    </w:p>
    <w:p w14:paraId="1668BE85" w14:textId="77777777" w:rsidR="00C6697C" w:rsidRPr="00C6697C" w:rsidRDefault="00C6697C" w:rsidP="00C6697C"/>
    <w:p w14:paraId="496E6798" w14:textId="65D92662" w:rsidR="00331C40" w:rsidRDefault="00331C40" w:rsidP="00331C40">
      <w:pPr>
        <w:spacing w:line="360" w:lineRule="auto"/>
        <w:jc w:val="both"/>
      </w:pPr>
      <w:r w:rsidRPr="00C6697C">
        <w:t xml:space="preserve">Tijekom 2023.godine došlo je do povećanja </w:t>
      </w:r>
      <w:r w:rsidR="00C6697C">
        <w:t xml:space="preserve">osnovice i  </w:t>
      </w:r>
      <w:r w:rsidRPr="00C6697C">
        <w:t>broja zaposlenih u Osnovnoj školi Čazmi samim time povećali su se i rashodi za zaposlene u odnosu na prethodnu godinu.</w:t>
      </w:r>
    </w:p>
    <w:p w14:paraId="56A2659A" w14:textId="146AA78F" w:rsidR="00C6697C" w:rsidRPr="00C6697C" w:rsidRDefault="00C6697C" w:rsidP="00331C40">
      <w:pPr>
        <w:spacing w:line="360" w:lineRule="auto"/>
        <w:jc w:val="both"/>
      </w:pPr>
      <w:r>
        <w:t xml:space="preserve">Materijalni rashodi na dan 31.12.2023. iznose 297.902,20 eura, dok su u 2022.godini iznosili 300.667,08 eura. U 2022.godini </w:t>
      </w:r>
      <w:r w:rsidRPr="00C6697C">
        <w:t>Osnovna škola Čazma imala je izvanredan trošak popravak cijevi na toplovodu što je dovelo do povećanje materijalnih rashoda</w:t>
      </w:r>
      <w:r>
        <w:t>, a u 2023.godini došlo je do povećanja cijena režijskih troškova i namirnica.</w:t>
      </w:r>
    </w:p>
    <w:p w14:paraId="0281B3BE" w14:textId="62C1B67A" w:rsidR="00025C45" w:rsidRPr="00C6697C" w:rsidRDefault="00200AD6" w:rsidP="0058363A">
      <w:pPr>
        <w:pStyle w:val="Bezproreda"/>
        <w:spacing w:line="360" w:lineRule="auto"/>
        <w:jc w:val="both"/>
      </w:pPr>
      <w:r w:rsidRPr="00C6697C">
        <w:t>Ostvaren je uku</w:t>
      </w:r>
      <w:r w:rsidR="003A6CDF" w:rsidRPr="00C6697C">
        <w:t xml:space="preserve">pan </w:t>
      </w:r>
      <w:r w:rsidR="00025C45" w:rsidRPr="00C6697C">
        <w:t>višak</w:t>
      </w:r>
      <w:r w:rsidR="003341BB" w:rsidRPr="00C6697C">
        <w:t xml:space="preserve"> prihoda na dan 3</w:t>
      </w:r>
      <w:r w:rsidR="00C6697C" w:rsidRPr="00C6697C">
        <w:t>1</w:t>
      </w:r>
      <w:r w:rsidR="003341BB" w:rsidRPr="00C6697C">
        <w:t>.</w:t>
      </w:r>
      <w:r w:rsidR="00C6697C" w:rsidRPr="00C6697C">
        <w:t>12</w:t>
      </w:r>
      <w:r w:rsidR="003341BB" w:rsidRPr="00C6697C">
        <w:t>.202</w:t>
      </w:r>
      <w:r w:rsidR="00025C45" w:rsidRPr="00C6697C">
        <w:t>3</w:t>
      </w:r>
      <w:r w:rsidR="003341BB" w:rsidRPr="00C6697C">
        <w:t xml:space="preserve">. godine u iznosu od </w:t>
      </w:r>
      <w:r w:rsidR="00C6697C" w:rsidRPr="00C6697C">
        <w:t>6</w:t>
      </w:r>
      <w:r w:rsidR="00025C45" w:rsidRPr="00C6697C">
        <w:t>.</w:t>
      </w:r>
      <w:r w:rsidR="00C6697C" w:rsidRPr="00C6697C">
        <w:t>268</w:t>
      </w:r>
      <w:r w:rsidR="00025C45" w:rsidRPr="00C6697C">
        <w:t>,</w:t>
      </w:r>
      <w:r w:rsidR="00C6697C" w:rsidRPr="00C6697C">
        <w:t>38</w:t>
      </w:r>
      <w:r w:rsidR="003341BB" w:rsidRPr="00C6697C">
        <w:t xml:space="preserve"> </w:t>
      </w:r>
      <w:r w:rsidR="00025C45" w:rsidRPr="00C6697C">
        <w:t>eura</w:t>
      </w:r>
      <w:r w:rsidR="003341BB" w:rsidRPr="00C6697C">
        <w:t>. P</w:t>
      </w:r>
      <w:r w:rsidRPr="00C6697C">
        <w:t xml:space="preserve">reneseni </w:t>
      </w:r>
      <w:r w:rsidR="00025C45" w:rsidRPr="00C6697C">
        <w:t>manjak</w:t>
      </w:r>
      <w:r w:rsidR="00FB27D2" w:rsidRPr="00C6697C">
        <w:t xml:space="preserve"> prihoda</w:t>
      </w:r>
      <w:r w:rsidRPr="00C6697C">
        <w:t xml:space="preserve"> iz pr</w:t>
      </w:r>
      <w:r w:rsidR="003341BB" w:rsidRPr="00C6697C">
        <w:t xml:space="preserve">ethodne </w:t>
      </w:r>
      <w:r w:rsidRPr="00C6697C">
        <w:t xml:space="preserve">godine iznosi </w:t>
      </w:r>
      <w:r w:rsidR="00025C45" w:rsidRPr="00C6697C">
        <w:t>206.708,29 eura</w:t>
      </w:r>
      <w:r w:rsidR="003341BB" w:rsidRPr="00C6697C">
        <w:t xml:space="preserve"> u konačnici iz </w:t>
      </w:r>
      <w:r w:rsidR="006C5D83" w:rsidRPr="00C6697C">
        <w:t>čega proizlazi u</w:t>
      </w:r>
      <w:r w:rsidR="003341BB" w:rsidRPr="00C6697C">
        <w:t xml:space="preserve">kupan </w:t>
      </w:r>
      <w:r w:rsidR="00025C45" w:rsidRPr="00C6697C">
        <w:t>manjak</w:t>
      </w:r>
      <w:r w:rsidR="003341BB" w:rsidRPr="00C6697C">
        <w:t xml:space="preserve"> prihoda</w:t>
      </w:r>
      <w:r w:rsidR="006A6E1C" w:rsidRPr="00C6697C">
        <w:t xml:space="preserve"> </w:t>
      </w:r>
      <w:r w:rsidR="003341BB" w:rsidRPr="00C6697C">
        <w:t xml:space="preserve">u iznosu </w:t>
      </w:r>
      <w:r w:rsidR="00C6697C" w:rsidRPr="00C6697C">
        <w:t>200.439,91</w:t>
      </w:r>
      <w:r w:rsidR="00025C45" w:rsidRPr="00C6697C">
        <w:t xml:space="preserve"> eura </w:t>
      </w:r>
      <w:r w:rsidR="003341BB" w:rsidRPr="00C6697C">
        <w:t>na dan 3</w:t>
      </w:r>
      <w:r w:rsidR="00C6697C" w:rsidRPr="00C6697C">
        <w:t>1</w:t>
      </w:r>
      <w:r w:rsidR="003341BB" w:rsidRPr="00C6697C">
        <w:t>.</w:t>
      </w:r>
      <w:r w:rsidR="00C6697C" w:rsidRPr="00C6697C">
        <w:t>12</w:t>
      </w:r>
      <w:r w:rsidR="003341BB" w:rsidRPr="00C6697C">
        <w:t>.202</w:t>
      </w:r>
      <w:r w:rsidR="00025C45" w:rsidRPr="00C6697C">
        <w:t>3</w:t>
      </w:r>
      <w:r w:rsidR="003341BB" w:rsidRPr="00C6697C">
        <w:t xml:space="preserve">. </w:t>
      </w:r>
    </w:p>
    <w:p w14:paraId="08D4F43E" w14:textId="70D9E8E6" w:rsidR="00FE7A92" w:rsidRPr="00814244" w:rsidRDefault="00FE7A92" w:rsidP="0058363A">
      <w:pPr>
        <w:pStyle w:val="Bezproreda"/>
        <w:spacing w:line="360" w:lineRule="auto"/>
        <w:jc w:val="both"/>
        <w:rPr>
          <w:color w:val="FF0000"/>
        </w:rPr>
      </w:pPr>
    </w:p>
    <w:p w14:paraId="68E3493B" w14:textId="77777777" w:rsidR="00291B79" w:rsidRPr="001256FE" w:rsidRDefault="00291B79" w:rsidP="00291B79">
      <w:pPr>
        <w:pStyle w:val="Bezproreda"/>
        <w:spacing w:line="360" w:lineRule="auto"/>
        <w:jc w:val="both"/>
        <w:rPr>
          <w:b/>
          <w:u w:val="single"/>
        </w:rPr>
      </w:pPr>
      <w:r w:rsidRPr="001256FE">
        <w:rPr>
          <w:b/>
          <w:u w:val="single"/>
        </w:rPr>
        <w:t>BILJEŠKE UZ OBRAZAC BIL</w:t>
      </w:r>
      <w:r>
        <w:rPr>
          <w:b/>
          <w:u w:val="single"/>
        </w:rPr>
        <w:t>ANCA</w:t>
      </w:r>
    </w:p>
    <w:p w14:paraId="727D3A9E" w14:textId="77777777" w:rsidR="00291B79" w:rsidRDefault="00291B79" w:rsidP="00291B79">
      <w:pPr>
        <w:pStyle w:val="Bezproreda"/>
        <w:spacing w:line="360" w:lineRule="auto"/>
        <w:jc w:val="both"/>
        <w:rPr>
          <w:u w:val="single"/>
        </w:rPr>
      </w:pPr>
    </w:p>
    <w:p w14:paraId="493EA59A" w14:textId="3BC6E9A0" w:rsidR="00291B79" w:rsidRDefault="00291B79" w:rsidP="00291B79">
      <w:pPr>
        <w:pStyle w:val="Bezproreda"/>
        <w:spacing w:line="360" w:lineRule="auto"/>
        <w:jc w:val="both"/>
      </w:pPr>
      <w:r>
        <w:t xml:space="preserve">Imovina na 31.12.2023. godine u Osnovnoj školi Čazma iznosi 3.692.655,38 eura, a odnosi se na nefinancijsku imovinu u iznosu od 3.373.524,13 eura te na financijsku imovinu u iznosu od 319.131,25 eura. </w:t>
      </w:r>
    </w:p>
    <w:p w14:paraId="0363D57F" w14:textId="77777777" w:rsidR="00291B79" w:rsidRDefault="00291B79" w:rsidP="00291B79">
      <w:pPr>
        <w:pStyle w:val="Bezproreda"/>
        <w:spacing w:line="360" w:lineRule="auto"/>
        <w:jc w:val="both"/>
      </w:pPr>
    </w:p>
    <w:p w14:paraId="280226BB" w14:textId="3FBCDCCE" w:rsidR="00291B79" w:rsidRDefault="00291B79" w:rsidP="00291B79">
      <w:pPr>
        <w:pStyle w:val="Bezproreda"/>
        <w:spacing w:line="360" w:lineRule="auto"/>
        <w:jc w:val="both"/>
      </w:pPr>
      <w:r>
        <w:t>Financijska imovina za razdoblje od 01.01. do 31.12.2023. iznosi 319.131,25 eura, a odnosi se na:</w:t>
      </w:r>
    </w:p>
    <w:p w14:paraId="7594933F" w14:textId="3C15B621" w:rsidR="00291B79" w:rsidRDefault="00291B79" w:rsidP="00291B79">
      <w:pPr>
        <w:pStyle w:val="Bezproreda"/>
        <w:numPr>
          <w:ilvl w:val="0"/>
          <w:numId w:val="1"/>
        </w:numPr>
        <w:spacing w:line="360" w:lineRule="auto"/>
        <w:jc w:val="both"/>
      </w:pPr>
      <w:r>
        <w:t>Novac u banci  - 145.160,85 eura</w:t>
      </w:r>
    </w:p>
    <w:p w14:paraId="5FE1C462" w14:textId="08EC198B" w:rsidR="00291B79" w:rsidRDefault="00291B79" w:rsidP="00291B79">
      <w:pPr>
        <w:pStyle w:val="Bezproreda"/>
        <w:numPr>
          <w:ilvl w:val="0"/>
          <w:numId w:val="1"/>
        </w:numPr>
        <w:spacing w:line="360" w:lineRule="auto"/>
        <w:jc w:val="both"/>
      </w:pPr>
      <w:r>
        <w:t>Potraživanja za naknade koje se refundiraju, a odnose se na bolovanje na teret HZZO-a u iznosu od 19.242,85 eura</w:t>
      </w:r>
    </w:p>
    <w:p w14:paraId="7337BE0A" w14:textId="0CA281DA" w:rsidR="00291B79" w:rsidRDefault="00291B79" w:rsidP="00291B79">
      <w:pPr>
        <w:pStyle w:val="Bezproreda"/>
        <w:numPr>
          <w:ilvl w:val="0"/>
          <w:numId w:val="1"/>
        </w:numPr>
        <w:spacing w:line="360" w:lineRule="auto"/>
        <w:jc w:val="both"/>
      </w:pPr>
      <w:r>
        <w:t>Potraživanja za prihode od pruženih usluga u iznosu od 397,67 eura</w:t>
      </w:r>
    </w:p>
    <w:p w14:paraId="3C8268B0" w14:textId="3F366DE1" w:rsidR="00291B79" w:rsidRDefault="00291B79" w:rsidP="00291B79">
      <w:pPr>
        <w:pStyle w:val="Bezproreda"/>
        <w:numPr>
          <w:ilvl w:val="0"/>
          <w:numId w:val="1"/>
        </w:numPr>
        <w:spacing w:line="360" w:lineRule="auto"/>
        <w:jc w:val="both"/>
      </w:pPr>
      <w:r>
        <w:lastRenderedPageBreak/>
        <w:t xml:space="preserve">Kontinuirani rashodi budućih razdoblja (bruto plaća za 12 mj., materijalna prava za 12 </w:t>
      </w:r>
      <w:proofErr w:type="spellStart"/>
      <w:r>
        <w:t>mj</w:t>
      </w:r>
      <w:proofErr w:type="spellEnd"/>
      <w:r>
        <w:t>) u iznosu od 154.329,88 eura</w:t>
      </w:r>
    </w:p>
    <w:p w14:paraId="71F706DE" w14:textId="77777777" w:rsidR="00291B79" w:rsidRDefault="00291B79" w:rsidP="00291B79">
      <w:pPr>
        <w:pStyle w:val="Bezproreda"/>
        <w:spacing w:line="360" w:lineRule="auto"/>
        <w:jc w:val="both"/>
      </w:pPr>
    </w:p>
    <w:p w14:paraId="2CCF782C" w14:textId="73339549" w:rsidR="00291B79" w:rsidRDefault="00291B79" w:rsidP="00291B79">
      <w:pPr>
        <w:pStyle w:val="Bezproreda"/>
        <w:spacing w:line="360" w:lineRule="auto"/>
        <w:jc w:val="both"/>
      </w:pPr>
      <w:r>
        <w:t>Obveze za razdoblje od 01.01. do 31.12.2023. iznose 3</w:t>
      </w:r>
      <w:r w:rsidRPr="00291B79">
        <w:t>.692.655,38 eura</w:t>
      </w:r>
      <w:r>
        <w:t>, a odnose se na:</w:t>
      </w:r>
    </w:p>
    <w:p w14:paraId="2E41FDD6" w14:textId="7EBF1412" w:rsidR="00291B79" w:rsidRDefault="00291B79" w:rsidP="00291B79">
      <w:pPr>
        <w:pStyle w:val="Bezproreda"/>
        <w:numPr>
          <w:ilvl w:val="0"/>
          <w:numId w:val="1"/>
        </w:numPr>
        <w:spacing w:line="360" w:lineRule="auto"/>
        <w:jc w:val="both"/>
      </w:pPr>
      <w:r>
        <w:t>Obveze za rashode poslovanja  – 205.636,36 eura</w:t>
      </w:r>
    </w:p>
    <w:p w14:paraId="0371FF5D" w14:textId="49D6284C" w:rsidR="00B003AF" w:rsidRDefault="00B003AF" w:rsidP="00291B79">
      <w:pPr>
        <w:pStyle w:val="Bezproreda"/>
        <w:numPr>
          <w:ilvl w:val="0"/>
          <w:numId w:val="1"/>
        </w:numPr>
        <w:spacing w:line="360" w:lineRule="auto"/>
        <w:jc w:val="both"/>
      </w:pPr>
      <w:r>
        <w:t>Obveze za nabavu nefinancijske imovine – 67.587,50 eura</w:t>
      </w:r>
    </w:p>
    <w:p w14:paraId="425B2447" w14:textId="2D465888" w:rsidR="00291B79" w:rsidRDefault="00291B79" w:rsidP="00291B79">
      <w:pPr>
        <w:pStyle w:val="Bezproreda"/>
        <w:numPr>
          <w:ilvl w:val="0"/>
          <w:numId w:val="1"/>
        </w:numPr>
        <w:spacing w:line="360" w:lineRule="auto"/>
        <w:jc w:val="both"/>
      </w:pPr>
      <w:r>
        <w:t xml:space="preserve">Vlastiti izvori – </w:t>
      </w:r>
      <w:r w:rsidR="00B003AF">
        <w:t>3.419.431,52 eura</w:t>
      </w:r>
    </w:p>
    <w:p w14:paraId="3D8B9DEC" w14:textId="77777777" w:rsidR="00291B79" w:rsidRDefault="00291B79" w:rsidP="00291B79">
      <w:pPr>
        <w:pStyle w:val="Bezproreda"/>
        <w:spacing w:line="360" w:lineRule="auto"/>
        <w:jc w:val="both"/>
      </w:pPr>
    </w:p>
    <w:p w14:paraId="30363051" w14:textId="50C91498" w:rsidR="00291B79" w:rsidRDefault="00291B79" w:rsidP="00291B79">
      <w:pPr>
        <w:pStyle w:val="Bezproreda"/>
        <w:spacing w:line="360" w:lineRule="auto"/>
        <w:jc w:val="both"/>
      </w:pPr>
      <w:proofErr w:type="spellStart"/>
      <w:r>
        <w:t>Izvanbilančni</w:t>
      </w:r>
      <w:proofErr w:type="spellEnd"/>
      <w:r>
        <w:t xml:space="preserve"> zapisi u iznosu od </w:t>
      </w:r>
      <w:r w:rsidR="00B003AF">
        <w:t>132.722,81 eura</w:t>
      </w:r>
      <w:r>
        <w:t xml:space="preserve"> u odnosu na stanje 202</w:t>
      </w:r>
      <w:r w:rsidR="00B003AF">
        <w:t>2</w:t>
      </w:r>
      <w:r>
        <w:t xml:space="preserve">. godine smanjeni su za </w:t>
      </w:r>
      <w:r w:rsidR="00B003AF">
        <w:t>123.75</w:t>
      </w:r>
      <w:r w:rsidR="0004081A">
        <w:t>8</w:t>
      </w:r>
      <w:r w:rsidR="00B003AF">
        <w:t>,</w:t>
      </w:r>
      <w:r w:rsidR="0004081A">
        <w:t>01</w:t>
      </w:r>
      <w:r w:rsidR="00B003AF">
        <w:t xml:space="preserve"> eura</w:t>
      </w:r>
      <w:r>
        <w:t xml:space="preserve">, a smanjenje odnosi se na: </w:t>
      </w:r>
    </w:p>
    <w:p w14:paraId="5B9DBC38" w14:textId="45963F52" w:rsidR="00B003AF" w:rsidRDefault="00B003AF" w:rsidP="00B003AF">
      <w:pPr>
        <w:pStyle w:val="Bezproreda"/>
        <w:numPr>
          <w:ilvl w:val="0"/>
          <w:numId w:val="1"/>
        </w:numPr>
        <w:spacing w:line="360" w:lineRule="auto"/>
        <w:jc w:val="both"/>
      </w:pPr>
      <w:r>
        <w:t xml:space="preserve">Povrat bjanko zadužnice trgovačkom društvo </w:t>
      </w:r>
      <w:proofErr w:type="spellStart"/>
      <w:r>
        <w:t>Dovino</w:t>
      </w:r>
      <w:proofErr w:type="spellEnd"/>
      <w:r w:rsidR="00201185">
        <w:t>-</w:t>
      </w:r>
      <w:r>
        <w:t>energetsk</w:t>
      </w:r>
      <w:r w:rsidR="00201185">
        <w:t>a</w:t>
      </w:r>
      <w:r>
        <w:t xml:space="preserve"> obnov</w:t>
      </w:r>
      <w:r w:rsidR="00201185">
        <w:t>a</w:t>
      </w:r>
      <w:r>
        <w:t xml:space="preserve"> PŠ Dapci  u iznosu od 13.272,28 eura</w:t>
      </w:r>
    </w:p>
    <w:p w14:paraId="38831CA7" w14:textId="7A84E38C" w:rsidR="00B003AF" w:rsidRDefault="00B003AF" w:rsidP="00B003AF">
      <w:pPr>
        <w:pStyle w:val="Bezproreda"/>
        <w:numPr>
          <w:ilvl w:val="0"/>
          <w:numId w:val="1"/>
        </w:numPr>
        <w:spacing w:line="360" w:lineRule="auto"/>
        <w:jc w:val="both"/>
      </w:pPr>
      <w:r>
        <w:t xml:space="preserve">Povrat garancije trgovačkom društvu </w:t>
      </w:r>
      <w:proofErr w:type="spellStart"/>
      <w:r>
        <w:t>Dovino</w:t>
      </w:r>
      <w:proofErr w:type="spellEnd"/>
      <w:r w:rsidR="00201185">
        <w:t>-</w:t>
      </w:r>
      <w:r>
        <w:t>energetsk</w:t>
      </w:r>
      <w:r w:rsidR="00201185">
        <w:t>a</w:t>
      </w:r>
      <w:r>
        <w:t xml:space="preserve"> obnov</w:t>
      </w:r>
      <w:r w:rsidR="00201185">
        <w:t>a</w:t>
      </w:r>
      <w:r>
        <w:t xml:space="preserve"> PŠ </w:t>
      </w:r>
      <w:proofErr w:type="spellStart"/>
      <w:r>
        <w:t>G.Draganec</w:t>
      </w:r>
      <w:proofErr w:type="spellEnd"/>
      <w:r>
        <w:t xml:space="preserve"> u iznosu od</w:t>
      </w:r>
    </w:p>
    <w:p w14:paraId="18E9C02F" w14:textId="1E777521" w:rsidR="00B003AF" w:rsidRDefault="00B003AF" w:rsidP="00B003AF">
      <w:pPr>
        <w:pStyle w:val="Bezproreda"/>
        <w:spacing w:line="360" w:lineRule="auto"/>
        <w:ind w:left="720"/>
        <w:jc w:val="both"/>
      </w:pPr>
      <w:r>
        <w:t>19.53</w:t>
      </w:r>
      <w:r w:rsidR="00292BB5">
        <w:t>1</w:t>
      </w:r>
      <w:r>
        <w:t>,57 eura</w:t>
      </w:r>
    </w:p>
    <w:p w14:paraId="79CE5B4D" w14:textId="6F8EB936" w:rsidR="00B003AF" w:rsidRDefault="00B003AF" w:rsidP="00B003AF">
      <w:pPr>
        <w:pStyle w:val="Bezproreda"/>
        <w:spacing w:line="360" w:lineRule="auto"/>
        <w:jc w:val="both"/>
      </w:pPr>
      <w:r>
        <w:t xml:space="preserve">       -      Povrat bjanko zadužnice trgovačkom društvu SLU-KOM</w:t>
      </w:r>
      <w:r w:rsidR="00201185">
        <w:t>-</w:t>
      </w:r>
      <w:r>
        <w:t>energetsk</w:t>
      </w:r>
      <w:r w:rsidR="00201185">
        <w:t>a</w:t>
      </w:r>
      <w:r>
        <w:t xml:space="preserve"> obnov</w:t>
      </w:r>
      <w:r w:rsidR="00201185">
        <w:t>a</w:t>
      </w:r>
      <w:r>
        <w:t xml:space="preserve"> PŠ </w:t>
      </w:r>
      <w:proofErr w:type="spellStart"/>
      <w:r>
        <w:t>Miklouš</w:t>
      </w:r>
      <w:proofErr w:type="spellEnd"/>
      <w:r>
        <w:t xml:space="preserve"> u </w:t>
      </w:r>
    </w:p>
    <w:p w14:paraId="3DC834C6" w14:textId="4AE48E99" w:rsidR="00B003AF" w:rsidRDefault="00B003AF" w:rsidP="00B003AF">
      <w:pPr>
        <w:pStyle w:val="Bezproreda"/>
        <w:spacing w:line="360" w:lineRule="auto"/>
        <w:jc w:val="both"/>
      </w:pPr>
      <w:r>
        <w:t xml:space="preserve">              iznosu od 13.272,28 eura</w:t>
      </w:r>
    </w:p>
    <w:p w14:paraId="7248EF74" w14:textId="6AE13B9E" w:rsidR="00B003AF" w:rsidRDefault="00B003AF" w:rsidP="00B003AF">
      <w:pPr>
        <w:pStyle w:val="Bezproreda"/>
        <w:numPr>
          <w:ilvl w:val="0"/>
          <w:numId w:val="1"/>
        </w:numPr>
        <w:spacing w:line="360" w:lineRule="auto"/>
        <w:jc w:val="both"/>
      </w:pPr>
      <w:r>
        <w:t xml:space="preserve">Tuđa imovina </w:t>
      </w:r>
      <w:r w:rsidR="00292BB5">
        <w:t>dobivena na korištenje u iznosu od 77.681,88 eura koja se vodila u poslovnim knjigama MZO-a po isknjižena i prenesena u poslovne knjige škole.</w:t>
      </w:r>
    </w:p>
    <w:p w14:paraId="451FE130" w14:textId="77777777" w:rsidR="00B003AF" w:rsidRDefault="00B003AF" w:rsidP="00291B79">
      <w:pPr>
        <w:pStyle w:val="Bezproreda"/>
        <w:spacing w:line="360" w:lineRule="auto"/>
        <w:jc w:val="both"/>
      </w:pPr>
    </w:p>
    <w:p w14:paraId="7B285A78" w14:textId="3C83FE58" w:rsidR="00291B79" w:rsidRDefault="00291B79" w:rsidP="00291B79">
      <w:pPr>
        <w:pStyle w:val="Bezproreda"/>
        <w:spacing w:line="360" w:lineRule="auto"/>
        <w:jc w:val="both"/>
      </w:pPr>
      <w:r>
        <w:t xml:space="preserve">U </w:t>
      </w:r>
      <w:proofErr w:type="spellStart"/>
      <w:r>
        <w:t>izvanbilančnim</w:t>
      </w:r>
      <w:proofErr w:type="spellEnd"/>
      <w:r>
        <w:t xml:space="preserve"> zapisima </w:t>
      </w:r>
      <w:r w:rsidR="00292BB5">
        <w:t xml:space="preserve">ostala je </w:t>
      </w:r>
      <w:r>
        <w:t>evidentiran</w:t>
      </w:r>
      <w:r w:rsidR="00292BB5">
        <w:t>a:</w:t>
      </w:r>
    </w:p>
    <w:p w14:paraId="3B170F64" w14:textId="7F27C2DD" w:rsidR="00292BB5" w:rsidRPr="00292BB5" w:rsidRDefault="00291B79" w:rsidP="00292BB5">
      <w:pPr>
        <w:pStyle w:val="Bezproreda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t>Primljen</w:t>
      </w:r>
      <w:r w:rsidR="00292BB5">
        <w:t>a</w:t>
      </w:r>
      <w:r>
        <w:t xml:space="preserve"> zadužnic</w:t>
      </w:r>
      <w:r w:rsidR="00292BB5">
        <w:t>a od trgovačkog društva Kapitel</w:t>
      </w:r>
      <w:r>
        <w:t xml:space="preserve"> kao garancij</w:t>
      </w:r>
      <w:r w:rsidR="00292BB5">
        <w:t>a</w:t>
      </w:r>
      <w:r>
        <w:t xml:space="preserve"> za otklanjanje nedostataka – energetske obnove na Matičnoj školi Čazma</w:t>
      </w:r>
      <w:r w:rsidR="00292BB5">
        <w:t xml:space="preserve"> u iznosu od 132.722,81 eura zbog sudskog spora.</w:t>
      </w:r>
    </w:p>
    <w:p w14:paraId="312A936B" w14:textId="77777777" w:rsidR="00292BB5" w:rsidRDefault="00292BB5" w:rsidP="00292BB5">
      <w:pPr>
        <w:pStyle w:val="Bezproreda"/>
        <w:spacing w:line="360" w:lineRule="auto"/>
        <w:ind w:left="360"/>
        <w:jc w:val="both"/>
        <w:rPr>
          <w:b/>
          <w:u w:val="single"/>
        </w:rPr>
      </w:pPr>
    </w:p>
    <w:p w14:paraId="1D1415EF" w14:textId="7EB642B8" w:rsidR="00291B79" w:rsidRDefault="00291B79" w:rsidP="00292BB5">
      <w:pPr>
        <w:pStyle w:val="Bezproreda"/>
        <w:spacing w:line="360" w:lineRule="auto"/>
        <w:jc w:val="both"/>
        <w:rPr>
          <w:b/>
          <w:u w:val="single"/>
        </w:rPr>
      </w:pPr>
      <w:r w:rsidRPr="00514CCB">
        <w:rPr>
          <w:b/>
          <w:u w:val="single"/>
        </w:rPr>
        <w:t>BILJEŠKE UZ OBRAZAC RAS-funkcijski</w:t>
      </w:r>
    </w:p>
    <w:p w14:paraId="269A3F27" w14:textId="77777777" w:rsidR="00291B79" w:rsidRPr="00514CCB" w:rsidRDefault="00291B79" w:rsidP="00291B79">
      <w:pPr>
        <w:pStyle w:val="Bezproreda"/>
        <w:spacing w:line="360" w:lineRule="auto"/>
        <w:jc w:val="both"/>
        <w:rPr>
          <w:b/>
          <w:u w:val="single"/>
        </w:rPr>
      </w:pPr>
    </w:p>
    <w:p w14:paraId="06758008" w14:textId="125762E4" w:rsidR="00291B79" w:rsidRDefault="00291B79" w:rsidP="00291B79">
      <w:pPr>
        <w:pStyle w:val="Bezproreda"/>
        <w:spacing w:line="360" w:lineRule="auto"/>
        <w:jc w:val="both"/>
      </w:pPr>
      <w:r>
        <w:t>Ukupni rashodi poslovanja i rashodi za nabavu nefinancijske imovine 202</w:t>
      </w:r>
      <w:r w:rsidR="00FF7C75">
        <w:t>3</w:t>
      </w:r>
      <w:r>
        <w:t xml:space="preserve">. godine u konačnici iznose </w:t>
      </w:r>
      <w:r w:rsidR="00FF7C75">
        <w:t>2.024.991,97 eura</w:t>
      </w:r>
      <w:r>
        <w:t>. Ostvarenje u 202</w:t>
      </w:r>
      <w:r w:rsidR="00FF7C75">
        <w:t>3</w:t>
      </w:r>
      <w:r>
        <w:t>.godini po funkcijskoj klasifikaciji iznosi:</w:t>
      </w:r>
    </w:p>
    <w:p w14:paraId="64BD639C" w14:textId="77777777" w:rsidR="00291B79" w:rsidRDefault="00291B79" w:rsidP="00291B79">
      <w:pPr>
        <w:pStyle w:val="Bezproreda"/>
        <w:spacing w:line="360" w:lineRule="auto"/>
        <w:jc w:val="both"/>
      </w:pPr>
    </w:p>
    <w:p w14:paraId="50A3340F" w14:textId="4406F01F" w:rsidR="00291B79" w:rsidRDefault="00291B79" w:rsidP="00291B79">
      <w:pPr>
        <w:pStyle w:val="Bezproreda"/>
        <w:spacing w:line="360" w:lineRule="auto"/>
        <w:jc w:val="both"/>
      </w:pPr>
      <w:r>
        <w:t xml:space="preserve">0912 – Osnovno obrazovanje – </w:t>
      </w:r>
      <w:r w:rsidR="00FF7C75">
        <w:t>2.023.791,97 eura</w:t>
      </w:r>
    </w:p>
    <w:p w14:paraId="2010FBDE" w14:textId="20766492" w:rsidR="00291B79" w:rsidRDefault="00291B79" w:rsidP="00291B79">
      <w:pPr>
        <w:pStyle w:val="Bezproreda"/>
        <w:spacing w:line="360" w:lineRule="auto"/>
        <w:jc w:val="both"/>
      </w:pPr>
      <w:r>
        <w:t>0</w:t>
      </w:r>
      <w:r w:rsidR="00FF7C75">
        <w:t>5</w:t>
      </w:r>
      <w:r>
        <w:t>6 –</w:t>
      </w:r>
      <w:r w:rsidR="00FF7C75">
        <w:t xml:space="preserve"> Poslovi i usluge zaštite okoliša – 1.200,00 eura</w:t>
      </w:r>
    </w:p>
    <w:p w14:paraId="469B3403" w14:textId="77777777" w:rsidR="00291B79" w:rsidRDefault="00291B79" w:rsidP="00291B79">
      <w:pPr>
        <w:pStyle w:val="Bezproreda"/>
        <w:spacing w:line="360" w:lineRule="auto"/>
        <w:jc w:val="both"/>
        <w:rPr>
          <w:b/>
          <w:u w:val="single"/>
        </w:rPr>
      </w:pPr>
    </w:p>
    <w:p w14:paraId="27843F30" w14:textId="77777777" w:rsidR="00680AF6" w:rsidRDefault="00680AF6" w:rsidP="00291B79">
      <w:pPr>
        <w:pStyle w:val="Bezproreda"/>
        <w:spacing w:line="360" w:lineRule="auto"/>
        <w:jc w:val="both"/>
        <w:rPr>
          <w:b/>
          <w:u w:val="single"/>
        </w:rPr>
      </w:pPr>
    </w:p>
    <w:p w14:paraId="1018A7FE" w14:textId="77777777" w:rsidR="00680AF6" w:rsidRDefault="00680AF6" w:rsidP="00291B79">
      <w:pPr>
        <w:pStyle w:val="Bezproreda"/>
        <w:spacing w:line="360" w:lineRule="auto"/>
        <w:jc w:val="both"/>
        <w:rPr>
          <w:b/>
          <w:u w:val="single"/>
        </w:rPr>
      </w:pPr>
    </w:p>
    <w:p w14:paraId="76B3BC17" w14:textId="77777777" w:rsidR="00680AF6" w:rsidRDefault="00680AF6" w:rsidP="00291B79">
      <w:pPr>
        <w:pStyle w:val="Bezproreda"/>
        <w:spacing w:line="360" w:lineRule="auto"/>
        <w:jc w:val="both"/>
        <w:rPr>
          <w:b/>
          <w:u w:val="single"/>
        </w:rPr>
      </w:pPr>
    </w:p>
    <w:p w14:paraId="079C6099" w14:textId="77777777" w:rsidR="00680AF6" w:rsidRDefault="00680AF6" w:rsidP="00291B79">
      <w:pPr>
        <w:pStyle w:val="Bezproreda"/>
        <w:spacing w:line="360" w:lineRule="auto"/>
        <w:jc w:val="both"/>
        <w:rPr>
          <w:b/>
          <w:u w:val="single"/>
        </w:rPr>
      </w:pPr>
    </w:p>
    <w:p w14:paraId="4B27320D" w14:textId="6843AEF8" w:rsidR="00291B79" w:rsidRPr="00ED69FE" w:rsidRDefault="00291B79" w:rsidP="00291B79">
      <w:pPr>
        <w:pStyle w:val="Bezproreda"/>
        <w:spacing w:line="360" w:lineRule="auto"/>
        <w:jc w:val="both"/>
        <w:rPr>
          <w:b/>
          <w:u w:val="single"/>
        </w:rPr>
      </w:pPr>
      <w:r w:rsidRPr="00ED69FE">
        <w:rPr>
          <w:b/>
          <w:u w:val="single"/>
        </w:rPr>
        <w:lastRenderedPageBreak/>
        <w:t>BILJEŠKE UZ OBRAZAC P-VRIO</w:t>
      </w:r>
    </w:p>
    <w:p w14:paraId="39B80A32" w14:textId="77777777" w:rsidR="00291B79" w:rsidRPr="003A6CDF" w:rsidRDefault="00291B79" w:rsidP="00291B79">
      <w:pPr>
        <w:pStyle w:val="Bezproreda"/>
        <w:spacing w:line="360" w:lineRule="auto"/>
        <w:jc w:val="both"/>
      </w:pPr>
    </w:p>
    <w:p w14:paraId="646BE219" w14:textId="6BC44D2E" w:rsidR="00291B79" w:rsidRDefault="00291B79" w:rsidP="00291B79">
      <w:pPr>
        <w:pStyle w:val="Bezproreda"/>
        <w:spacing w:line="360" w:lineRule="auto"/>
        <w:jc w:val="both"/>
      </w:pPr>
      <w:r>
        <w:t xml:space="preserve">Osnovna škola Čazma ima </w:t>
      </w:r>
      <w:r w:rsidR="00FF7C75">
        <w:t xml:space="preserve">povećanje u obujmu imovine za </w:t>
      </w:r>
      <w:r>
        <w:t xml:space="preserve"> 202</w:t>
      </w:r>
      <w:r w:rsidR="00FF7C75">
        <w:t>3</w:t>
      </w:r>
      <w:r>
        <w:t xml:space="preserve">. godini u iznosu od </w:t>
      </w:r>
      <w:r w:rsidR="00FF7C75">
        <w:t>21.587,19</w:t>
      </w:r>
      <w:r>
        <w:t xml:space="preserve"> </w:t>
      </w:r>
      <w:r w:rsidR="00FF7C75">
        <w:t xml:space="preserve">eura koje se odnosi na prijenos imovine koja se vodila u poslovnim knjigama MZO-a po projektu Cjelovite </w:t>
      </w:r>
      <w:proofErr w:type="spellStart"/>
      <w:r w:rsidR="00FF7C75">
        <w:t>kurikularne</w:t>
      </w:r>
      <w:proofErr w:type="spellEnd"/>
      <w:r w:rsidR="00FF7C75">
        <w:t xml:space="preserve"> reforme.</w:t>
      </w:r>
    </w:p>
    <w:p w14:paraId="19CDD34B" w14:textId="77777777" w:rsidR="00291B79" w:rsidRDefault="00291B79" w:rsidP="00291B79">
      <w:pPr>
        <w:pStyle w:val="Bezproreda"/>
        <w:spacing w:line="360" w:lineRule="auto"/>
        <w:jc w:val="both"/>
      </w:pPr>
    </w:p>
    <w:p w14:paraId="082FA18B" w14:textId="77777777" w:rsidR="00291B79" w:rsidRPr="00132141" w:rsidRDefault="00291B79" w:rsidP="00291B79">
      <w:pPr>
        <w:pStyle w:val="Bezproreda"/>
        <w:spacing w:line="360" w:lineRule="auto"/>
        <w:jc w:val="both"/>
        <w:rPr>
          <w:b/>
          <w:u w:val="single"/>
        </w:rPr>
      </w:pPr>
      <w:r w:rsidRPr="00132141">
        <w:rPr>
          <w:b/>
          <w:u w:val="single"/>
        </w:rPr>
        <w:t>BILJEŠKE UZ OBRAZAC IZVJEŠTAJ O OBVEZAMA:</w:t>
      </w:r>
    </w:p>
    <w:p w14:paraId="2654F4F0" w14:textId="77777777" w:rsidR="00291B79" w:rsidRDefault="00291B79" w:rsidP="00291B79">
      <w:pPr>
        <w:pStyle w:val="Bezproreda"/>
        <w:spacing w:line="360" w:lineRule="auto"/>
        <w:jc w:val="both"/>
      </w:pPr>
    </w:p>
    <w:p w14:paraId="244571CE" w14:textId="3B2307F3" w:rsidR="00291B79" w:rsidRDefault="00022346" w:rsidP="00291B79">
      <w:pPr>
        <w:pStyle w:val="Bezproreda"/>
        <w:spacing w:line="360" w:lineRule="auto"/>
        <w:jc w:val="both"/>
      </w:pPr>
      <w:r>
        <w:t>S</w:t>
      </w:r>
      <w:r w:rsidR="00291B79">
        <w:t xml:space="preserve">tanje obveza 01.siječnja u iznosu od </w:t>
      </w:r>
      <w:r>
        <w:t>148.524,37 eura</w:t>
      </w:r>
      <w:r w:rsidR="00291B79">
        <w:t xml:space="preserve"> odnosilo se na:</w:t>
      </w:r>
    </w:p>
    <w:p w14:paraId="172BC4C7" w14:textId="3822DD82" w:rsidR="00291B79" w:rsidRDefault="00291B79" w:rsidP="00291B79">
      <w:pPr>
        <w:pStyle w:val="Bezproreda"/>
        <w:spacing w:line="360" w:lineRule="auto"/>
        <w:jc w:val="both"/>
      </w:pPr>
      <w:r>
        <w:t xml:space="preserve">- obveze za rashode poslovanja u iznosu od </w:t>
      </w:r>
      <w:r w:rsidR="00022346" w:rsidRPr="00022346">
        <w:t>147</w:t>
      </w:r>
      <w:r w:rsidR="00022346">
        <w:t>.</w:t>
      </w:r>
      <w:r w:rsidR="00022346" w:rsidRPr="00022346">
        <w:t>696,30</w:t>
      </w:r>
      <w:r w:rsidR="00022346">
        <w:t xml:space="preserve"> eura</w:t>
      </w:r>
    </w:p>
    <w:p w14:paraId="0528D113" w14:textId="4ACD0504" w:rsidR="00291B79" w:rsidRDefault="00291B79" w:rsidP="00291B79">
      <w:pPr>
        <w:pStyle w:val="Bezproreda"/>
        <w:spacing w:line="360" w:lineRule="auto"/>
        <w:jc w:val="both"/>
      </w:pPr>
      <w:r>
        <w:t xml:space="preserve">- obveze za nabavu nefinancijske imovine u iznosu od </w:t>
      </w:r>
      <w:r w:rsidR="00022346" w:rsidRPr="00022346">
        <w:t>828,0</w:t>
      </w:r>
      <w:r w:rsidR="00022346">
        <w:t>7 eura</w:t>
      </w:r>
    </w:p>
    <w:p w14:paraId="5E7A7D8B" w14:textId="77777777" w:rsidR="00291B79" w:rsidRDefault="00291B79" w:rsidP="00291B79">
      <w:pPr>
        <w:pStyle w:val="Bezproreda"/>
        <w:spacing w:line="360" w:lineRule="auto"/>
        <w:jc w:val="both"/>
      </w:pPr>
    </w:p>
    <w:p w14:paraId="1C2F3383" w14:textId="4B815F94" w:rsidR="00291B79" w:rsidRDefault="00291B79" w:rsidP="00291B79">
      <w:pPr>
        <w:pStyle w:val="Bezproreda"/>
        <w:spacing w:line="360" w:lineRule="auto"/>
        <w:jc w:val="both"/>
      </w:pPr>
      <w:r>
        <w:t>Povećanje obveza u izvještajnom razdoblju u 202</w:t>
      </w:r>
      <w:r w:rsidR="00022346">
        <w:t>3</w:t>
      </w:r>
      <w:r>
        <w:t>. godini iznosilo je 2.</w:t>
      </w:r>
      <w:r w:rsidR="006B423C">
        <w:t>081</w:t>
      </w:r>
      <w:r>
        <w:t>.</w:t>
      </w:r>
      <w:r w:rsidR="006B423C">
        <w:t>743</w:t>
      </w:r>
      <w:r>
        <w:t>,</w:t>
      </w:r>
      <w:r w:rsidR="006B423C">
        <w:t>54</w:t>
      </w:r>
      <w:r>
        <w:t xml:space="preserve"> kn, a odnosi se na: </w:t>
      </w:r>
    </w:p>
    <w:p w14:paraId="59D7DF49" w14:textId="4957665C" w:rsidR="00291B79" w:rsidRDefault="00291B79" w:rsidP="00291B79">
      <w:pPr>
        <w:pStyle w:val="Bezproreda"/>
        <w:spacing w:line="360" w:lineRule="auto"/>
        <w:jc w:val="both"/>
      </w:pPr>
      <w:r>
        <w:t>- obveze za rashode poslovanja – 1.</w:t>
      </w:r>
      <w:r w:rsidR="006B423C">
        <w:t>999</w:t>
      </w:r>
      <w:r>
        <w:t>.</w:t>
      </w:r>
      <w:r w:rsidR="006B423C">
        <w:t>869</w:t>
      </w:r>
      <w:r>
        <w:t>,</w:t>
      </w:r>
      <w:r w:rsidR="006B423C">
        <w:t>88 eura</w:t>
      </w:r>
    </w:p>
    <w:p w14:paraId="499DE449" w14:textId="23299813" w:rsidR="00291B79" w:rsidRDefault="00291B79" w:rsidP="00291B79">
      <w:pPr>
        <w:pStyle w:val="Bezproreda"/>
        <w:spacing w:line="360" w:lineRule="auto"/>
        <w:jc w:val="both"/>
      </w:pPr>
      <w:r>
        <w:t xml:space="preserve">- obveze za nabavu nefinancijske imovine – </w:t>
      </w:r>
      <w:r w:rsidR="006B423C">
        <w:t>81.873,66 eura</w:t>
      </w:r>
    </w:p>
    <w:p w14:paraId="772648A6" w14:textId="77777777" w:rsidR="00291B79" w:rsidRDefault="00291B79" w:rsidP="00291B79">
      <w:pPr>
        <w:pStyle w:val="Bezproreda"/>
        <w:spacing w:line="360" w:lineRule="auto"/>
        <w:jc w:val="both"/>
      </w:pPr>
    </w:p>
    <w:p w14:paraId="12BDFC72" w14:textId="5F05782B" w:rsidR="00291B79" w:rsidRDefault="00291B79" w:rsidP="00291B79">
      <w:pPr>
        <w:pStyle w:val="Bezproreda"/>
        <w:spacing w:line="360" w:lineRule="auto"/>
        <w:jc w:val="both"/>
      </w:pPr>
      <w:r>
        <w:t xml:space="preserve">Podmirene obveze u izvještajnom razdoblju iznosile su ukupno </w:t>
      </w:r>
      <w:r w:rsidR="006B423C">
        <w:t>1.957.044,05 eura</w:t>
      </w:r>
      <w:r>
        <w:t>, a odnose se na:</w:t>
      </w:r>
    </w:p>
    <w:p w14:paraId="1D8A69DF" w14:textId="069D1186" w:rsidR="00291B79" w:rsidRDefault="00291B79" w:rsidP="00291B79">
      <w:pPr>
        <w:pStyle w:val="Bezproreda"/>
        <w:spacing w:line="360" w:lineRule="auto"/>
        <w:jc w:val="both"/>
      </w:pPr>
      <w:r>
        <w:t xml:space="preserve">- obveze za rashode poslovanja – </w:t>
      </w:r>
      <w:r w:rsidR="006B423C">
        <w:t>1.941.929,83 eura</w:t>
      </w:r>
    </w:p>
    <w:p w14:paraId="620C5C49" w14:textId="040B2116" w:rsidR="00291B79" w:rsidRDefault="00291B79" w:rsidP="00291B79">
      <w:pPr>
        <w:pStyle w:val="Bezproreda"/>
        <w:spacing w:line="360" w:lineRule="auto"/>
        <w:jc w:val="both"/>
      </w:pPr>
      <w:r>
        <w:t xml:space="preserve">- obveze za nabavu nefinancijske imovine – </w:t>
      </w:r>
      <w:r w:rsidR="006B423C">
        <w:t>15.114,22 eura</w:t>
      </w:r>
    </w:p>
    <w:p w14:paraId="68331D03" w14:textId="77777777" w:rsidR="006B423C" w:rsidRDefault="006B423C" w:rsidP="00291B79">
      <w:pPr>
        <w:pStyle w:val="Bezproreda"/>
        <w:spacing w:line="360" w:lineRule="auto"/>
        <w:jc w:val="both"/>
      </w:pPr>
    </w:p>
    <w:p w14:paraId="139529E4" w14:textId="6FE3819B" w:rsidR="00291B79" w:rsidRDefault="006B423C" w:rsidP="00291B79">
      <w:pPr>
        <w:pStyle w:val="Bezproreda"/>
        <w:spacing w:line="360" w:lineRule="auto"/>
        <w:jc w:val="both"/>
      </w:pPr>
      <w:r>
        <w:t>S</w:t>
      </w:r>
      <w:r w:rsidR="00291B79">
        <w:t xml:space="preserve">tanje obveza na kraju izvještajnog razdoblja u iznosu od </w:t>
      </w:r>
      <w:r>
        <w:t>273.223,86 eura</w:t>
      </w:r>
      <w:r w:rsidR="00291B79">
        <w:t xml:space="preserve"> odnosi se na:</w:t>
      </w:r>
    </w:p>
    <w:p w14:paraId="5C74BDC2" w14:textId="5CCB5285" w:rsidR="00291B79" w:rsidRDefault="00291B79" w:rsidP="00291B79">
      <w:pPr>
        <w:pStyle w:val="Bezproreda"/>
        <w:spacing w:line="360" w:lineRule="auto"/>
        <w:jc w:val="both"/>
      </w:pPr>
      <w:r>
        <w:t xml:space="preserve">- </w:t>
      </w:r>
      <w:r w:rsidR="006B423C">
        <w:t xml:space="preserve">stanje dospjelih </w:t>
      </w:r>
      <w:r>
        <w:t>obvez</w:t>
      </w:r>
      <w:r w:rsidR="006B423C">
        <w:t>a – 3.589,36 eura</w:t>
      </w:r>
    </w:p>
    <w:p w14:paraId="05A0A295" w14:textId="1856CBB7" w:rsidR="00291B79" w:rsidRDefault="00291B79" w:rsidP="00291B79">
      <w:pPr>
        <w:pStyle w:val="Bezproreda"/>
        <w:spacing w:line="360" w:lineRule="auto"/>
        <w:jc w:val="both"/>
      </w:pPr>
      <w:r>
        <w:t xml:space="preserve">- </w:t>
      </w:r>
      <w:r w:rsidR="006B423C">
        <w:t>stanje nedospjelih obveza – 269.634,50 eura</w:t>
      </w:r>
      <w:r w:rsidR="00201185">
        <w:t xml:space="preserve"> ( u najvećem dijelu odnose se na plaće za prosinac 2023.godine i račune za materijalne rashode koji dospijevaju u 01.mjesecu 2024. )</w:t>
      </w:r>
    </w:p>
    <w:p w14:paraId="7E89DF34" w14:textId="77777777" w:rsidR="00291B79" w:rsidRDefault="00291B79" w:rsidP="00291B79">
      <w:pPr>
        <w:pStyle w:val="Bezproreda"/>
        <w:spacing w:line="360" w:lineRule="auto"/>
        <w:jc w:val="both"/>
      </w:pPr>
    </w:p>
    <w:p w14:paraId="6CAAB4E1" w14:textId="06E176EB" w:rsidR="006A6E1C" w:rsidRDefault="006A6E1C" w:rsidP="0058363A">
      <w:pPr>
        <w:pStyle w:val="Bezproreda"/>
        <w:spacing w:line="360" w:lineRule="auto"/>
        <w:jc w:val="both"/>
        <w:rPr>
          <w:u w:val="single"/>
        </w:rPr>
      </w:pPr>
    </w:p>
    <w:p w14:paraId="129BD85C" w14:textId="7FC803BB" w:rsidR="00291B79" w:rsidRDefault="00291B79" w:rsidP="0058363A">
      <w:pPr>
        <w:pStyle w:val="Bezproreda"/>
        <w:spacing w:line="360" w:lineRule="auto"/>
        <w:jc w:val="both"/>
        <w:rPr>
          <w:u w:val="single"/>
        </w:rPr>
      </w:pPr>
    </w:p>
    <w:p w14:paraId="3744139F" w14:textId="49B189D0" w:rsidR="00291B79" w:rsidRDefault="00291B79" w:rsidP="0058363A">
      <w:pPr>
        <w:pStyle w:val="Bezproreda"/>
        <w:spacing w:line="360" w:lineRule="auto"/>
        <w:jc w:val="both"/>
        <w:rPr>
          <w:u w:val="single"/>
        </w:rPr>
      </w:pPr>
    </w:p>
    <w:p w14:paraId="4F3F8B7D" w14:textId="77777777" w:rsidR="00EC1E4C" w:rsidRDefault="00EC1E4C" w:rsidP="00720CA7">
      <w:pPr>
        <w:pStyle w:val="Bezproreda"/>
        <w:spacing w:line="360" w:lineRule="auto"/>
        <w:jc w:val="both"/>
      </w:pPr>
    </w:p>
    <w:p w14:paraId="53D7088F" w14:textId="38915199" w:rsidR="00EC1E4C" w:rsidRDefault="00201185" w:rsidP="00720CA7">
      <w:pPr>
        <w:pStyle w:val="Bezproreda"/>
        <w:spacing w:line="360" w:lineRule="auto"/>
        <w:jc w:val="both"/>
      </w:pPr>
      <w:r>
        <w:t>Voditeljica računovodstva:</w:t>
      </w:r>
      <w:r w:rsidR="00EC1E4C">
        <w:tab/>
      </w:r>
      <w:r w:rsidR="00EC1E4C">
        <w:tab/>
      </w:r>
      <w:r w:rsidR="00EC1E4C">
        <w:tab/>
      </w:r>
      <w:r>
        <w:t xml:space="preserve">                                        </w:t>
      </w:r>
      <w:r w:rsidR="00680AF6">
        <w:t>Ravnateljica škole:</w:t>
      </w:r>
    </w:p>
    <w:p w14:paraId="7B704118" w14:textId="76A981F5" w:rsidR="00EC1E4C" w:rsidRDefault="00201185" w:rsidP="00720CA7">
      <w:pPr>
        <w:pStyle w:val="Bezproreda"/>
        <w:spacing w:line="360" w:lineRule="auto"/>
        <w:jc w:val="both"/>
      </w:pPr>
      <w:r>
        <w:t xml:space="preserve">    Silvana </w:t>
      </w:r>
      <w:proofErr w:type="spellStart"/>
      <w:r>
        <w:t>Sudarević</w:t>
      </w:r>
      <w:proofErr w:type="spellEnd"/>
      <w:r w:rsidR="00EC1E4C">
        <w:tab/>
      </w:r>
      <w:r w:rsidR="00EC1E4C">
        <w:tab/>
      </w:r>
      <w:r w:rsidR="00EC1E4C">
        <w:tab/>
      </w:r>
      <w:r w:rsidR="00EC1E4C">
        <w:tab/>
      </w:r>
      <w:r w:rsidR="00EC1E4C">
        <w:tab/>
      </w:r>
      <w:r w:rsidR="00EC1E4C">
        <w:tab/>
      </w:r>
      <w:r w:rsidR="004A1284">
        <w:t xml:space="preserve">Ivana </w:t>
      </w:r>
      <w:proofErr w:type="spellStart"/>
      <w:r w:rsidR="004A1284">
        <w:t>Moguš</w:t>
      </w:r>
      <w:proofErr w:type="spellEnd"/>
      <w:r w:rsidR="004A1284">
        <w:t>,</w:t>
      </w:r>
      <w:r w:rsidR="00EC1E4C">
        <w:t xml:space="preserve"> </w:t>
      </w:r>
      <w:proofErr w:type="spellStart"/>
      <w:r w:rsidR="004A1284">
        <w:t>mag.educ.biol</w:t>
      </w:r>
      <w:proofErr w:type="spellEnd"/>
      <w:r w:rsidR="004A1284">
        <w:t xml:space="preserve">. </w:t>
      </w:r>
      <w:proofErr w:type="spellStart"/>
      <w:r w:rsidR="004A1284">
        <w:t>et</w:t>
      </w:r>
      <w:proofErr w:type="spellEnd"/>
      <w:r w:rsidR="004A1284">
        <w:t xml:space="preserve"> </w:t>
      </w:r>
      <w:proofErr w:type="spellStart"/>
      <w:r w:rsidR="004A1284">
        <w:t>chem</w:t>
      </w:r>
      <w:proofErr w:type="spellEnd"/>
    </w:p>
    <w:p w14:paraId="2F71C14B" w14:textId="4A240119" w:rsidR="00EC1E4C" w:rsidRDefault="00EC1E4C" w:rsidP="00720CA7">
      <w:pPr>
        <w:pStyle w:val="Bezproreda"/>
        <w:spacing w:line="360" w:lineRule="auto"/>
        <w:jc w:val="both"/>
      </w:pPr>
    </w:p>
    <w:sectPr w:rsidR="00EC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6136" w14:textId="77777777" w:rsidR="00CB13AA" w:rsidRDefault="00CB13AA" w:rsidP="00987AED">
      <w:pPr>
        <w:spacing w:after="0" w:line="240" w:lineRule="auto"/>
      </w:pPr>
      <w:r>
        <w:separator/>
      </w:r>
    </w:p>
  </w:endnote>
  <w:endnote w:type="continuationSeparator" w:id="0">
    <w:p w14:paraId="267D3480" w14:textId="77777777" w:rsidR="00CB13AA" w:rsidRDefault="00CB13AA" w:rsidP="0098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13D9" w14:textId="77777777" w:rsidR="00CB13AA" w:rsidRDefault="00CB13AA" w:rsidP="00987AED">
      <w:pPr>
        <w:spacing w:after="0" w:line="240" w:lineRule="auto"/>
      </w:pPr>
      <w:r>
        <w:separator/>
      </w:r>
    </w:p>
  </w:footnote>
  <w:footnote w:type="continuationSeparator" w:id="0">
    <w:p w14:paraId="05CE8C14" w14:textId="77777777" w:rsidR="00CB13AA" w:rsidRDefault="00CB13AA" w:rsidP="0098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350F"/>
    <w:multiLevelType w:val="hybridMultilevel"/>
    <w:tmpl w:val="536A6EFA"/>
    <w:lvl w:ilvl="0" w:tplc="43D2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2D0A"/>
    <w:multiLevelType w:val="hybridMultilevel"/>
    <w:tmpl w:val="1B2CC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2E"/>
    <w:rsid w:val="000007C6"/>
    <w:rsid w:val="0001491C"/>
    <w:rsid w:val="00022346"/>
    <w:rsid w:val="000250BB"/>
    <w:rsid w:val="00025C45"/>
    <w:rsid w:val="0004081A"/>
    <w:rsid w:val="00065F37"/>
    <w:rsid w:val="00080D0C"/>
    <w:rsid w:val="0008530A"/>
    <w:rsid w:val="00092D05"/>
    <w:rsid w:val="000E46EA"/>
    <w:rsid w:val="000E62B3"/>
    <w:rsid w:val="000E6847"/>
    <w:rsid w:val="00116BEA"/>
    <w:rsid w:val="001222E5"/>
    <w:rsid w:val="001256FE"/>
    <w:rsid w:val="00132141"/>
    <w:rsid w:val="00135509"/>
    <w:rsid w:val="00175B52"/>
    <w:rsid w:val="00177B25"/>
    <w:rsid w:val="00197487"/>
    <w:rsid w:val="001B1EB0"/>
    <w:rsid w:val="001C463A"/>
    <w:rsid w:val="001C48E7"/>
    <w:rsid w:val="001C57A5"/>
    <w:rsid w:val="001D121E"/>
    <w:rsid w:val="001D2768"/>
    <w:rsid w:val="001E7569"/>
    <w:rsid w:val="00200AD6"/>
    <w:rsid w:val="00201185"/>
    <w:rsid w:val="00206193"/>
    <w:rsid w:val="00242838"/>
    <w:rsid w:val="002521D6"/>
    <w:rsid w:val="002914D6"/>
    <w:rsid w:val="00291B79"/>
    <w:rsid w:val="00292BB5"/>
    <w:rsid w:val="002A610B"/>
    <w:rsid w:val="002F64C8"/>
    <w:rsid w:val="00314EF2"/>
    <w:rsid w:val="003275B8"/>
    <w:rsid w:val="00331C40"/>
    <w:rsid w:val="003341BB"/>
    <w:rsid w:val="00341E9A"/>
    <w:rsid w:val="003421B4"/>
    <w:rsid w:val="00360F6D"/>
    <w:rsid w:val="00375A31"/>
    <w:rsid w:val="00392046"/>
    <w:rsid w:val="003A6CDF"/>
    <w:rsid w:val="003D05F2"/>
    <w:rsid w:val="0040663A"/>
    <w:rsid w:val="00410137"/>
    <w:rsid w:val="00432DC2"/>
    <w:rsid w:val="00456691"/>
    <w:rsid w:val="00494AF7"/>
    <w:rsid w:val="004A1284"/>
    <w:rsid w:val="004A57F2"/>
    <w:rsid w:val="004B02F0"/>
    <w:rsid w:val="004C2564"/>
    <w:rsid w:val="004C72EA"/>
    <w:rsid w:val="004F1379"/>
    <w:rsid w:val="00514CCB"/>
    <w:rsid w:val="005348B2"/>
    <w:rsid w:val="0054419B"/>
    <w:rsid w:val="005461A8"/>
    <w:rsid w:val="005622E9"/>
    <w:rsid w:val="00563768"/>
    <w:rsid w:val="0058363A"/>
    <w:rsid w:val="00583836"/>
    <w:rsid w:val="00585ED9"/>
    <w:rsid w:val="005C7644"/>
    <w:rsid w:val="005D4E6D"/>
    <w:rsid w:val="005E0E01"/>
    <w:rsid w:val="005E6A10"/>
    <w:rsid w:val="00602458"/>
    <w:rsid w:val="00603CE8"/>
    <w:rsid w:val="006058F1"/>
    <w:rsid w:val="006103A5"/>
    <w:rsid w:val="00631E21"/>
    <w:rsid w:val="006361C6"/>
    <w:rsid w:val="00653232"/>
    <w:rsid w:val="006536E7"/>
    <w:rsid w:val="00655FBC"/>
    <w:rsid w:val="00680AF6"/>
    <w:rsid w:val="006A1369"/>
    <w:rsid w:val="006A6E1C"/>
    <w:rsid w:val="006B423C"/>
    <w:rsid w:val="006B4300"/>
    <w:rsid w:val="006C5D83"/>
    <w:rsid w:val="00714478"/>
    <w:rsid w:val="00720CA7"/>
    <w:rsid w:val="00724194"/>
    <w:rsid w:val="0072618C"/>
    <w:rsid w:val="00791BB0"/>
    <w:rsid w:val="007B04F3"/>
    <w:rsid w:val="007E27BA"/>
    <w:rsid w:val="0080405D"/>
    <w:rsid w:val="008118CF"/>
    <w:rsid w:val="00814244"/>
    <w:rsid w:val="00815216"/>
    <w:rsid w:val="00816D43"/>
    <w:rsid w:val="008323EF"/>
    <w:rsid w:val="008544C4"/>
    <w:rsid w:val="00863FF4"/>
    <w:rsid w:val="00866CC2"/>
    <w:rsid w:val="00874F3C"/>
    <w:rsid w:val="008775E6"/>
    <w:rsid w:val="008808C8"/>
    <w:rsid w:val="008D7563"/>
    <w:rsid w:val="00902634"/>
    <w:rsid w:val="0091123D"/>
    <w:rsid w:val="00985826"/>
    <w:rsid w:val="00987AED"/>
    <w:rsid w:val="00992C97"/>
    <w:rsid w:val="009A001E"/>
    <w:rsid w:val="009B451C"/>
    <w:rsid w:val="009D1CBA"/>
    <w:rsid w:val="009D6EDB"/>
    <w:rsid w:val="009E524E"/>
    <w:rsid w:val="00A15D4E"/>
    <w:rsid w:val="00A23C9B"/>
    <w:rsid w:val="00A4418A"/>
    <w:rsid w:val="00A44B0D"/>
    <w:rsid w:val="00A64517"/>
    <w:rsid w:val="00A66C59"/>
    <w:rsid w:val="00A67EEB"/>
    <w:rsid w:val="00A86F79"/>
    <w:rsid w:val="00A94D6F"/>
    <w:rsid w:val="00AB3B92"/>
    <w:rsid w:val="00AC2BD0"/>
    <w:rsid w:val="00AC45BA"/>
    <w:rsid w:val="00AC5314"/>
    <w:rsid w:val="00AD2FA6"/>
    <w:rsid w:val="00AD685C"/>
    <w:rsid w:val="00AF0BE8"/>
    <w:rsid w:val="00B0033D"/>
    <w:rsid w:val="00B003AF"/>
    <w:rsid w:val="00B00F5C"/>
    <w:rsid w:val="00B10F80"/>
    <w:rsid w:val="00B365BC"/>
    <w:rsid w:val="00B54AEA"/>
    <w:rsid w:val="00B76374"/>
    <w:rsid w:val="00B87D08"/>
    <w:rsid w:val="00B92C81"/>
    <w:rsid w:val="00B966A2"/>
    <w:rsid w:val="00BC78DE"/>
    <w:rsid w:val="00C02E4E"/>
    <w:rsid w:val="00C11E2E"/>
    <w:rsid w:val="00C2240A"/>
    <w:rsid w:val="00C22652"/>
    <w:rsid w:val="00C45A70"/>
    <w:rsid w:val="00C50C36"/>
    <w:rsid w:val="00C51A24"/>
    <w:rsid w:val="00C5537A"/>
    <w:rsid w:val="00C6284B"/>
    <w:rsid w:val="00C6697C"/>
    <w:rsid w:val="00CA0B86"/>
    <w:rsid w:val="00CB13AA"/>
    <w:rsid w:val="00CC2D9E"/>
    <w:rsid w:val="00CE136A"/>
    <w:rsid w:val="00CF0DEF"/>
    <w:rsid w:val="00D21342"/>
    <w:rsid w:val="00D335C9"/>
    <w:rsid w:val="00D62896"/>
    <w:rsid w:val="00D63213"/>
    <w:rsid w:val="00D742F2"/>
    <w:rsid w:val="00D85107"/>
    <w:rsid w:val="00D87E72"/>
    <w:rsid w:val="00DB1707"/>
    <w:rsid w:val="00DB4E58"/>
    <w:rsid w:val="00DC0DBE"/>
    <w:rsid w:val="00DD3096"/>
    <w:rsid w:val="00DD610F"/>
    <w:rsid w:val="00DD749B"/>
    <w:rsid w:val="00DE393B"/>
    <w:rsid w:val="00DF1687"/>
    <w:rsid w:val="00E03EF2"/>
    <w:rsid w:val="00E42417"/>
    <w:rsid w:val="00E91FDC"/>
    <w:rsid w:val="00E92666"/>
    <w:rsid w:val="00EA1EBE"/>
    <w:rsid w:val="00EB4A92"/>
    <w:rsid w:val="00EC1E4C"/>
    <w:rsid w:val="00ED69FE"/>
    <w:rsid w:val="00F01662"/>
    <w:rsid w:val="00F27043"/>
    <w:rsid w:val="00F3500C"/>
    <w:rsid w:val="00F435A8"/>
    <w:rsid w:val="00F639DE"/>
    <w:rsid w:val="00FB27D2"/>
    <w:rsid w:val="00FC24B4"/>
    <w:rsid w:val="00FD5C6A"/>
    <w:rsid w:val="00FE7A92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58BE"/>
  <w15:chartTrackingRefBased/>
  <w15:docId w15:val="{61644B2C-C903-4B7E-8BAA-E282450A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2F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622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2E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7AED"/>
  </w:style>
  <w:style w:type="paragraph" w:styleId="Podnoje">
    <w:name w:val="footer"/>
    <w:basedOn w:val="Normal"/>
    <w:link w:val="PodnojeChar"/>
    <w:uiPriority w:val="99"/>
    <w:unhideWhenUsed/>
    <w:rsid w:val="0098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7AED"/>
  </w:style>
  <w:style w:type="character" w:styleId="Istaknuto">
    <w:name w:val="Emphasis"/>
    <w:basedOn w:val="Zadanifontodlomka"/>
    <w:uiPriority w:val="20"/>
    <w:qFormat/>
    <w:rsid w:val="00987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9557-A458-4B7F-AE70-8A8B23D0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OŠ ČAZMA</cp:lastModifiedBy>
  <cp:revision>66</cp:revision>
  <cp:lastPrinted>2024-01-30T12:33:00Z</cp:lastPrinted>
  <dcterms:created xsi:type="dcterms:W3CDTF">2020-07-23T08:39:00Z</dcterms:created>
  <dcterms:modified xsi:type="dcterms:W3CDTF">2024-02-01T11:23:00Z</dcterms:modified>
</cp:coreProperties>
</file>