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29AA" w14:textId="77777777" w:rsidR="0031171A" w:rsidRDefault="0031171A" w:rsidP="00E6526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D04AC86" w14:textId="77777777" w:rsidR="0031171A" w:rsidRDefault="0031171A" w:rsidP="00E6526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C926DE4" w14:textId="25E63ED1" w:rsidR="00E6526B" w:rsidRPr="009E0D73" w:rsidRDefault="00E6526B" w:rsidP="00E6526B">
      <w:pPr>
        <w:pStyle w:val="Bezproreda"/>
        <w:rPr>
          <w:rFonts w:cstheme="minorHAnsi"/>
          <w:b/>
        </w:rPr>
      </w:pPr>
      <w:r w:rsidRPr="009E0D73">
        <w:rPr>
          <w:rFonts w:cstheme="minorHAnsi"/>
          <w:b/>
        </w:rPr>
        <w:t>Osnovna škola Čazma</w:t>
      </w:r>
    </w:p>
    <w:p w14:paraId="488EB74B" w14:textId="77777777" w:rsidR="00E6526B" w:rsidRPr="009E0D73" w:rsidRDefault="00E6526B" w:rsidP="00E6526B">
      <w:pPr>
        <w:pStyle w:val="Bezproreda"/>
        <w:rPr>
          <w:rFonts w:cstheme="minorHAnsi"/>
        </w:rPr>
      </w:pPr>
      <w:r w:rsidRPr="009E0D73">
        <w:rPr>
          <w:rFonts w:cstheme="minorHAnsi"/>
        </w:rPr>
        <w:t xml:space="preserve">Alojza </w:t>
      </w:r>
      <w:proofErr w:type="spellStart"/>
      <w:r w:rsidRPr="009E0D73">
        <w:rPr>
          <w:rFonts w:cstheme="minorHAnsi"/>
        </w:rPr>
        <w:t>Vulinca</w:t>
      </w:r>
      <w:proofErr w:type="spellEnd"/>
      <w:r w:rsidRPr="009E0D73">
        <w:rPr>
          <w:rFonts w:cstheme="minorHAnsi"/>
        </w:rPr>
        <w:t xml:space="preserve"> 22</w:t>
      </w:r>
    </w:p>
    <w:p w14:paraId="261A8EA4" w14:textId="77777777" w:rsidR="00E6526B" w:rsidRPr="009E0D73" w:rsidRDefault="00E6526B" w:rsidP="00E6526B">
      <w:pPr>
        <w:pStyle w:val="Bezproreda"/>
        <w:rPr>
          <w:rFonts w:cstheme="minorHAnsi"/>
        </w:rPr>
      </w:pPr>
      <w:r w:rsidRPr="009E0D73">
        <w:rPr>
          <w:rFonts w:cstheme="minorHAnsi"/>
        </w:rPr>
        <w:t>43240 Čazma</w:t>
      </w:r>
    </w:p>
    <w:p w14:paraId="63DEED9C" w14:textId="77777777" w:rsidR="00E6526B" w:rsidRPr="009E0D73" w:rsidRDefault="0081167C">
      <w:pPr>
        <w:rPr>
          <w:rFonts w:cstheme="minorHAnsi"/>
        </w:rPr>
      </w:pPr>
      <w:r w:rsidRPr="009E0D73">
        <w:rPr>
          <w:rFonts w:cstheme="minorHAnsi"/>
        </w:rPr>
        <w:t>OIB: 75355446505</w:t>
      </w:r>
    </w:p>
    <w:p w14:paraId="7A4E772C" w14:textId="77777777" w:rsidR="00E6526B" w:rsidRPr="009E0D73" w:rsidRDefault="00E6526B">
      <w:pPr>
        <w:rPr>
          <w:rFonts w:cstheme="minorHAnsi"/>
          <w:b/>
        </w:rPr>
      </w:pPr>
    </w:p>
    <w:p w14:paraId="2F3EDCB4" w14:textId="77777777" w:rsidR="00E6526B" w:rsidRPr="009E0D73" w:rsidRDefault="00E6526B">
      <w:pPr>
        <w:rPr>
          <w:rFonts w:cstheme="minorHAnsi"/>
          <w:b/>
        </w:rPr>
      </w:pPr>
    </w:p>
    <w:p w14:paraId="19A5B9D6" w14:textId="77777777" w:rsidR="00AA6722" w:rsidRPr="009E0D73" w:rsidRDefault="00E6526B" w:rsidP="00E6526B">
      <w:pPr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Obrazloženje godišnjeg izvještaja o izvršenju financijskog plana za 2023.godinu</w:t>
      </w:r>
    </w:p>
    <w:p w14:paraId="05D7156C" w14:textId="77777777" w:rsidR="00737899" w:rsidRPr="009E0D73" w:rsidRDefault="00737899" w:rsidP="00E6526B">
      <w:pPr>
        <w:rPr>
          <w:rFonts w:cstheme="minorHAnsi"/>
          <w:b/>
          <w:sz w:val="24"/>
          <w:szCs w:val="24"/>
        </w:rPr>
      </w:pPr>
    </w:p>
    <w:p w14:paraId="275D7912" w14:textId="77777777" w:rsidR="003A37FB" w:rsidRPr="009E0D73" w:rsidRDefault="00E6526B" w:rsidP="00E6526B">
      <w:pPr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PRIHODI I PRIMICI</w:t>
      </w:r>
    </w:p>
    <w:p w14:paraId="47FA8127" w14:textId="77777777" w:rsidR="003A37FB" w:rsidRPr="009E0D73" w:rsidRDefault="003A37FB" w:rsidP="003A37F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39984C" w14:textId="77777777" w:rsidR="006A046B" w:rsidRPr="009E0D73" w:rsidRDefault="006A046B" w:rsidP="006A046B">
      <w:p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Ukupni prihodi poslovanja na dan 31.12.2023. godine iznosili su 2.031.260,35 eura, a odnose se na tekuće pomoći od izvanproračunskih korisnika u iznosu od 16.370,26 eura, tekuće pomoći proračunskim korisnicima iz proračuna koji im nije nadležan u iznosu od 1.818.349,49 eura, kapitalne pomoći proračunskim korisnicima iz proračuna koji im nije nadležan u iznosu od 2.263,50 eura, tekuće pomoći temeljem prijenosa EU sredstava u iznosu od 28.952,58 eura, ostalih nespomenute prihode u iznosu od 64.305,10 eura , prihode od pruženih usluga u iznosu od 3.852,98 eura, tekuće donacije u iznosu od 1.210,07 eura, prihoda iz nadležnog proračuna za financiranje rashoda poslovanja u iznosu od 85.318,70 eura, prihoda iz nadležnog proračuna za financiranje rashoda za nabavu nefinancijske imovine u iznosu od 9.638,17 eura, ostalih prihoda u iznosu od 930,26 eura te prihoda od prodaje stanova u iznosu od 69,24 eura.</w:t>
      </w:r>
    </w:p>
    <w:p w14:paraId="6C94815C" w14:textId="77777777" w:rsidR="006A046B" w:rsidRPr="009E0D73" w:rsidRDefault="006A046B" w:rsidP="006A046B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Tekuće pomoći proračunskim korisnicima iz  proračuna u iznosu od 1.818.349,49 eura odnose se na:</w:t>
      </w:r>
    </w:p>
    <w:p w14:paraId="18339A0A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- Bruto plaće uključujući prijevoz i doprinose na plaću                                                     1.610.102,25                                                                                                         </w:t>
      </w:r>
    </w:p>
    <w:p w14:paraId="0EA92F9A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- Ostali rashodi za zaposlene (jubilarne nagrade, regres, pomoći i drugo)   </w:t>
      </w:r>
      <w:r w:rsidRPr="009E0D73">
        <w:rPr>
          <w:rFonts w:cstheme="minorHAnsi"/>
        </w:rPr>
        <w:tab/>
        <w:t xml:space="preserve">            63.760,39</w:t>
      </w:r>
    </w:p>
    <w:p w14:paraId="0B93E2BE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- Sredstva za sufinanciranje troškova prehrane za učenike                                                 113.393,14 </w:t>
      </w:r>
    </w:p>
    <w:p w14:paraId="436E448D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-  Sredstva vezana za troškove tima za provedenu psihološku kriznu intervenciju zbog olujnog </w:t>
      </w:r>
    </w:p>
    <w:p w14:paraId="7848B188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    nevremena na području Grada Čazme                                                                                     2.474,45                                </w:t>
      </w:r>
    </w:p>
    <w:p w14:paraId="17CFA638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- Tekuće pomoći za ŽSV    </w:t>
      </w:r>
      <w:r w:rsidRPr="009E0D73">
        <w:rPr>
          <w:rFonts w:cstheme="minorHAnsi"/>
        </w:rPr>
        <w:tab/>
      </w:r>
      <w:r w:rsidRPr="009E0D73">
        <w:rPr>
          <w:rFonts w:cstheme="minorHAnsi"/>
        </w:rPr>
        <w:tab/>
      </w:r>
      <w:r w:rsidRPr="009E0D73">
        <w:rPr>
          <w:rFonts w:cstheme="minorHAnsi"/>
        </w:rPr>
        <w:tab/>
      </w:r>
      <w:r w:rsidRPr="009E0D73">
        <w:rPr>
          <w:rFonts w:cstheme="minorHAnsi"/>
        </w:rPr>
        <w:tab/>
        <w:t xml:space="preserve"> </w:t>
      </w:r>
      <w:r w:rsidRPr="009E0D73">
        <w:rPr>
          <w:rFonts w:cstheme="minorHAnsi"/>
        </w:rPr>
        <w:tab/>
        <w:t xml:space="preserve">                                              520,00</w:t>
      </w:r>
    </w:p>
    <w:p w14:paraId="142876E8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>- Tekuće pomoći za terensku nastavu – Jasenovac                                                                       690,16</w:t>
      </w:r>
    </w:p>
    <w:p w14:paraId="6F665D79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- Tekuće pomoći za menstrualno higijenske potrepštine                                                          1.182,98       </w:t>
      </w:r>
    </w:p>
    <w:p w14:paraId="451CD7D4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>- Tekuće pomoći za nabavku radnih udžbenika                                                                        23.852,47</w:t>
      </w:r>
    </w:p>
    <w:p w14:paraId="7E90B701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>- Tekuće pomoći-preventivni projekti-Stop nasilju !                                                                  1.600,00</w:t>
      </w:r>
    </w:p>
    <w:p w14:paraId="10C99D26" w14:textId="5596C6E3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>- Tekuće pomoći</w:t>
      </w:r>
      <w:r w:rsidR="00FD5BD3" w:rsidRPr="009E0D73">
        <w:rPr>
          <w:rFonts w:cstheme="minorHAnsi"/>
        </w:rPr>
        <w:t xml:space="preserve"> za sudjelovanje na 66. glazbenim svečanostima</w:t>
      </w:r>
      <w:r w:rsidRPr="009E0D73">
        <w:rPr>
          <w:rFonts w:cstheme="minorHAnsi"/>
        </w:rPr>
        <w:t xml:space="preserve"> </w:t>
      </w:r>
      <w:r w:rsidR="00FD5BD3" w:rsidRPr="009E0D73">
        <w:rPr>
          <w:rFonts w:cstheme="minorHAnsi"/>
        </w:rPr>
        <w:t xml:space="preserve">hrv. </w:t>
      </w:r>
      <w:r w:rsidR="002C6574" w:rsidRPr="009E0D73">
        <w:rPr>
          <w:rFonts w:cstheme="minorHAnsi"/>
        </w:rPr>
        <w:t>ml</w:t>
      </w:r>
      <w:r w:rsidR="00FD5BD3" w:rsidRPr="009E0D73">
        <w:rPr>
          <w:rFonts w:cstheme="minorHAnsi"/>
        </w:rPr>
        <w:t>adeži                      450,00</w:t>
      </w:r>
      <w:r w:rsidRPr="009E0D73">
        <w:rPr>
          <w:rFonts w:cstheme="minorHAnsi"/>
        </w:rPr>
        <w:t xml:space="preserve">                                  </w:t>
      </w:r>
      <w:r w:rsidRPr="009E0D73">
        <w:rPr>
          <w:rFonts w:cstheme="minorHAnsi"/>
        </w:rPr>
        <w:tab/>
      </w:r>
      <w:r w:rsidRPr="009E0D73">
        <w:rPr>
          <w:rFonts w:cstheme="minorHAnsi"/>
        </w:rPr>
        <w:tab/>
      </w:r>
      <w:r w:rsidRPr="009E0D73">
        <w:rPr>
          <w:rFonts w:cstheme="minorHAnsi"/>
        </w:rPr>
        <w:tab/>
      </w:r>
      <w:r w:rsidRPr="009E0D73">
        <w:rPr>
          <w:rFonts w:cstheme="minorHAnsi"/>
        </w:rPr>
        <w:tab/>
      </w:r>
      <w:r w:rsidRPr="009E0D73">
        <w:rPr>
          <w:rFonts w:cstheme="minorHAnsi"/>
        </w:rPr>
        <w:tab/>
      </w:r>
    </w:p>
    <w:p w14:paraId="219E70FB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  <w:color w:val="FF0000"/>
        </w:rPr>
      </w:pPr>
    </w:p>
    <w:p w14:paraId="56610D2C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Dana 3. siječnja 2023.godine na temelju točke VII. Odluke o kriterijima i načinu financiranja troškova prehrane, odnosno sufinanciranja za učenike osnovnih škola za drugo polugodište školske godine 2022/2023., Vlade Republike Hrvatske ( </w:t>
      </w:r>
      <w:proofErr w:type="spellStart"/>
      <w:r w:rsidRPr="009E0D73">
        <w:rPr>
          <w:rFonts w:cstheme="minorHAnsi"/>
        </w:rPr>
        <w:t>Nar.novine</w:t>
      </w:r>
      <w:proofErr w:type="spellEnd"/>
      <w:r w:rsidRPr="009E0D73">
        <w:rPr>
          <w:rFonts w:cstheme="minorHAnsi"/>
        </w:rPr>
        <w:t>, broj 156/22 ), Ministarstvo znanosti i obrazovanja donosi upute za provođenje odluke i načinu financiranja troškova prehrane.</w:t>
      </w:r>
    </w:p>
    <w:p w14:paraId="64432F78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>Slijedom gore navedenog Ministarstvo znanosti i obrazovanja isplaćuje sredstva na temelju broja učenika uključenih u sufinanciranu prehranu prema podacima iz e-Dnevnika koje unose razrednici.</w:t>
      </w:r>
    </w:p>
    <w:p w14:paraId="0080EA4F" w14:textId="77777777" w:rsidR="006A046B" w:rsidRPr="009E0D73" w:rsidRDefault="006A046B" w:rsidP="006A046B">
      <w:pPr>
        <w:pStyle w:val="Bezproreda"/>
        <w:spacing w:line="360" w:lineRule="auto"/>
        <w:rPr>
          <w:rFonts w:cstheme="minorHAnsi"/>
        </w:rPr>
      </w:pPr>
      <w:r w:rsidRPr="009E0D73">
        <w:rPr>
          <w:rFonts w:cstheme="minorHAnsi"/>
        </w:rPr>
        <w:t>( 1,33 eura / 10,00 kn  po učeniku i po danu za dane kada je učenik na nastavi ).</w:t>
      </w:r>
    </w:p>
    <w:p w14:paraId="6CA998C3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</w:p>
    <w:p w14:paraId="4156564B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Prihodi odnosno tekuće pomoći proračunskim korisnicima iz proračuna koji im nije nadležan u iznosu od 323,65 eura odnose se na županijska natjecanja financirana od strane Bjelovarsko bilogorske županije.</w:t>
      </w:r>
    </w:p>
    <w:p w14:paraId="28395E61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Kapitalne pomoći proračunskim korisnicima iz proračuna u iznosu od 2.263,50 eura odnose se na nabavku udžbenika i lektire.</w:t>
      </w:r>
    </w:p>
    <w:p w14:paraId="3BE66EA1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</w:p>
    <w:p w14:paraId="122EE398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Tekuće pomoći od izvanproračunskih korisnika u iznosu od 16.370,26 eura odnosi se na financiranje troškova plaće za pripravnika od strane Hrvatskog zavoda za zapošljavanje.</w:t>
      </w:r>
    </w:p>
    <w:p w14:paraId="2BDDEE2D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</w:p>
    <w:p w14:paraId="7C06F169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Tekuće pomoći temeljem prijenosa EU sredstava u iznosu od 28.952,58 eura odnosi se Erasmus projekt Razum iz kojeg se financiraju stručna obrazovanja i seminari za učitelje.</w:t>
      </w:r>
    </w:p>
    <w:p w14:paraId="31684AC6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</w:p>
    <w:p w14:paraId="09094AB3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Ostali nespomenuti prihodi odnose se na prihode od refundacije štete odnosno isplate pomoći za ublažavanje posljedica od elementarne nepogode koja je bila na području Grada Čazma 15. rujna 2022.godine.</w:t>
      </w:r>
    </w:p>
    <w:p w14:paraId="4483746B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  <w:color w:val="FF0000"/>
        </w:rPr>
      </w:pPr>
    </w:p>
    <w:p w14:paraId="0215F9FA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 xml:space="preserve">Prihodi od Grada Čazme u razdoblju od 01.01. do 31.12.2023. doznačeni su u ukupnom iznosu od 94.956,87 eura, a isti su se odnosili na materijalne rashode, rashode za usluge te ostale financijske rashode. Prihodi Grada Čazme dijele se na: prihode za financiranje rashoda poslovanja u iznosu od 85.318,70 eura, prihode za financiranje rashoda za nabavu nefinancijske imovine u iznosu od 9.638,17 eura. Unutar prihoda za financiranje rashoda poslovanja nalaze se prihodi Agencije za plaćanje u poljoprivredi za shemu školskog voća i mlijeka u iznosu od 5.700,63 eura. </w:t>
      </w:r>
    </w:p>
    <w:p w14:paraId="20239BC7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</w:p>
    <w:p w14:paraId="111BDE5D" w14:textId="77777777" w:rsidR="006A046B" w:rsidRPr="009E0D73" w:rsidRDefault="006A046B" w:rsidP="006A046B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Ostali prihodi odnose se na tekuće donacije od Filmskog saveza u iznosu od 1.210,07 eura, prihode od najma dvorane u iznosu od 3.852,98 eura i ostalih prihoda u iznosu od 930,26 eura.</w:t>
      </w:r>
    </w:p>
    <w:p w14:paraId="752E61AF" w14:textId="77777777" w:rsidR="005C723E" w:rsidRPr="009E0D73" w:rsidRDefault="005C723E" w:rsidP="005C723E">
      <w:pPr>
        <w:spacing w:line="360" w:lineRule="auto"/>
        <w:rPr>
          <w:rFonts w:cstheme="minorHAnsi"/>
        </w:rPr>
      </w:pPr>
    </w:p>
    <w:p w14:paraId="0F6676DB" w14:textId="65A0124B" w:rsidR="005C723E" w:rsidRPr="009E0D73" w:rsidRDefault="005C723E" w:rsidP="005C723E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Plan ukupni</w:t>
      </w:r>
      <w:r w:rsidR="00494FA1" w:rsidRPr="009E0D73">
        <w:rPr>
          <w:rFonts w:cstheme="minorHAnsi"/>
        </w:rPr>
        <w:t>h</w:t>
      </w:r>
      <w:r w:rsidRPr="009E0D73">
        <w:rPr>
          <w:rFonts w:cstheme="minorHAnsi"/>
        </w:rPr>
        <w:t xml:space="preserve"> prihoda poslovanja  za 2023.godinu iznosi 2.402.387,12, izvršenje za razdoblje od 01.01. do 31.12.2023. iznosi 2.031.191,11 odnosno 84,55%. Prihodi od prodaje nefinancijske imovine  planirani su u 2023.godini u iznosu od 69,24, izvršenje za razdoblje od 01.01. do 31.12.2023. iznosi 69,24 odnosno 100,00%.</w:t>
      </w:r>
    </w:p>
    <w:p w14:paraId="68EA61D5" w14:textId="77777777" w:rsidR="006A046B" w:rsidRPr="009E0D73" w:rsidRDefault="006A046B" w:rsidP="00E6526B">
      <w:pPr>
        <w:rPr>
          <w:rFonts w:cstheme="minorHAnsi"/>
          <w:b/>
        </w:rPr>
      </w:pPr>
    </w:p>
    <w:p w14:paraId="02B82404" w14:textId="77777777" w:rsidR="00AD528C" w:rsidRPr="009E0D73" w:rsidRDefault="00AD528C" w:rsidP="00AD528C">
      <w:pPr>
        <w:spacing w:line="360" w:lineRule="auto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RASHODI I IZDACI</w:t>
      </w:r>
    </w:p>
    <w:p w14:paraId="6D4A55B0" w14:textId="77777777" w:rsidR="00124C80" w:rsidRPr="009E0D73" w:rsidRDefault="00124C80" w:rsidP="00124C80">
      <w:pPr>
        <w:pStyle w:val="Bezproreda"/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Ukupni rashodi i izdaci za razdoblje od 01.01. do 31.12.2023. iznosili su 2.024.991,97 eura te se odnose na:</w:t>
      </w:r>
    </w:p>
    <w:p w14:paraId="57C62F88" w14:textId="77777777" w:rsidR="00124C80" w:rsidRPr="009E0D73" w:rsidRDefault="00124C80" w:rsidP="00124C80">
      <w:pPr>
        <w:pStyle w:val="Bezproreda"/>
        <w:spacing w:line="360" w:lineRule="auto"/>
        <w:jc w:val="both"/>
        <w:rPr>
          <w:rFonts w:cstheme="minorHAnsi"/>
        </w:rPr>
      </w:pPr>
    </w:p>
    <w:p w14:paraId="691A6938" w14:textId="77777777" w:rsidR="00124C80" w:rsidRPr="009E0D73" w:rsidRDefault="00124C80" w:rsidP="00124C80">
      <w:pPr>
        <w:pStyle w:val="Bezprored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31 – Rashodi za zaposlene                                                                     1.619.084,27</w:t>
      </w:r>
    </w:p>
    <w:p w14:paraId="35436A01" w14:textId="77777777" w:rsidR="00124C80" w:rsidRPr="009E0D73" w:rsidRDefault="00124C80" w:rsidP="00124C80">
      <w:pPr>
        <w:pStyle w:val="Bezprored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32 – Materijalni rashodi                                                                            297.907,20</w:t>
      </w:r>
    </w:p>
    <w:p w14:paraId="764667F9" w14:textId="77777777" w:rsidR="00124C80" w:rsidRPr="009E0D73" w:rsidRDefault="00124C80" w:rsidP="00124C80">
      <w:pPr>
        <w:pStyle w:val="Bezprored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34 – Financijski rashodi                                                                                  1.091,13</w:t>
      </w:r>
    </w:p>
    <w:p w14:paraId="060FC3D5" w14:textId="77777777" w:rsidR="00124C80" w:rsidRPr="009E0D73" w:rsidRDefault="00124C80" w:rsidP="00124C80">
      <w:pPr>
        <w:pStyle w:val="Bezprored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>37 – Naknade građanima                                                                            23.852,47</w:t>
      </w:r>
    </w:p>
    <w:p w14:paraId="25D865F9" w14:textId="77777777" w:rsidR="00124C80" w:rsidRPr="009E0D73" w:rsidRDefault="00124C80" w:rsidP="00124C80">
      <w:pPr>
        <w:pStyle w:val="Bezprored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 xml:space="preserve">38 – Ostali rashodi                                                                                         1.183,24    </w:t>
      </w:r>
    </w:p>
    <w:p w14:paraId="79CCBFA5" w14:textId="77777777" w:rsidR="00124C80" w:rsidRPr="009E0D73" w:rsidRDefault="00124C80" w:rsidP="00124C80">
      <w:pPr>
        <w:pStyle w:val="Bezprored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9E0D73">
        <w:rPr>
          <w:rFonts w:cstheme="minorHAnsi"/>
        </w:rPr>
        <w:t xml:space="preserve">4 – Rashodi za nabavu nefinancijske imovine                                         81.873,66   </w:t>
      </w:r>
    </w:p>
    <w:p w14:paraId="3EE11401" w14:textId="77777777" w:rsidR="00124C80" w:rsidRPr="009E0D73" w:rsidRDefault="00124C80" w:rsidP="00124C80">
      <w:pPr>
        <w:spacing w:line="360" w:lineRule="auto"/>
        <w:jc w:val="both"/>
        <w:rPr>
          <w:rFonts w:cstheme="minorHAnsi"/>
        </w:rPr>
      </w:pPr>
    </w:p>
    <w:p w14:paraId="5BC935F7" w14:textId="77777777" w:rsidR="00124C80" w:rsidRPr="009E0D73" w:rsidRDefault="00124C80" w:rsidP="00124C80">
      <w:pPr>
        <w:rPr>
          <w:rFonts w:cstheme="minorHAnsi"/>
        </w:rPr>
      </w:pPr>
      <w:r w:rsidRPr="009E0D73">
        <w:rPr>
          <w:rFonts w:cstheme="minorHAnsi"/>
        </w:rPr>
        <w:t xml:space="preserve">Ukupni rashodi za nabavu nefinancijske imovine u iznosu od 81.873,66 eura odnose se na nabavku </w:t>
      </w:r>
    </w:p>
    <w:p w14:paraId="51282922" w14:textId="77777777" w:rsidR="00124C80" w:rsidRPr="009E0D73" w:rsidRDefault="00124C80" w:rsidP="00124C80">
      <w:pPr>
        <w:rPr>
          <w:rFonts w:cstheme="minorHAnsi"/>
        </w:rPr>
      </w:pPr>
      <w:r w:rsidRPr="009E0D73">
        <w:rPr>
          <w:rFonts w:cstheme="minorHAnsi"/>
        </w:rPr>
        <w:t xml:space="preserve">računala u iznosu od 583,60 eura i uredskog namještaja za uređenje pedagoške i </w:t>
      </w:r>
      <w:proofErr w:type="spellStart"/>
      <w:r w:rsidRPr="009E0D73">
        <w:rPr>
          <w:rFonts w:cstheme="minorHAnsi"/>
        </w:rPr>
        <w:t>logopedske</w:t>
      </w:r>
      <w:proofErr w:type="spellEnd"/>
      <w:r w:rsidRPr="009E0D73">
        <w:rPr>
          <w:rFonts w:cstheme="minorHAnsi"/>
        </w:rPr>
        <w:t xml:space="preserve"> </w:t>
      </w:r>
    </w:p>
    <w:p w14:paraId="0CBEE67B" w14:textId="77777777" w:rsidR="00124C80" w:rsidRPr="009E0D73" w:rsidRDefault="00124C80" w:rsidP="00124C80">
      <w:pPr>
        <w:rPr>
          <w:rFonts w:cstheme="minorHAnsi"/>
        </w:rPr>
      </w:pPr>
      <w:r w:rsidRPr="009E0D73">
        <w:rPr>
          <w:rFonts w:cstheme="minorHAnsi"/>
        </w:rPr>
        <w:t>prostorije u iznosu od 1.173,01 eura, dva zamrzivača za školsku kuhinju u iznosu od 1.399,98 eura.</w:t>
      </w:r>
    </w:p>
    <w:p w14:paraId="129CAA18" w14:textId="7F1E6C1B" w:rsidR="00124C80" w:rsidRPr="009E0D73" w:rsidRDefault="00124C80" w:rsidP="00DA729B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Nabavljeni se dodatne posude za transport hrane u područne škole,</w:t>
      </w:r>
      <w:r w:rsidR="00DA729B" w:rsidRPr="009E0D73">
        <w:rPr>
          <w:rFonts w:cstheme="minorHAnsi"/>
        </w:rPr>
        <w:t xml:space="preserve"> </w:t>
      </w:r>
      <w:r w:rsidRPr="009E0D73">
        <w:rPr>
          <w:rFonts w:cstheme="minorHAnsi"/>
        </w:rPr>
        <w:t>dodatne zdjelice i pribor za jelo za školu kuhinju u svoti od 7.681,58 eura.</w:t>
      </w:r>
    </w:p>
    <w:p w14:paraId="1F36110B" w14:textId="77777777" w:rsidR="00124C80" w:rsidRPr="009E0D73" w:rsidRDefault="00124C80" w:rsidP="00124C80">
      <w:pPr>
        <w:rPr>
          <w:rFonts w:cstheme="minorHAnsi"/>
        </w:rPr>
      </w:pPr>
      <w:r w:rsidRPr="009E0D73">
        <w:rPr>
          <w:rFonts w:cstheme="minorHAnsi"/>
        </w:rPr>
        <w:t xml:space="preserve">U 2022.godini Osnovna škola Čazma primila je donaciju iz koje je kupljena glazbena oprema u iznosu </w:t>
      </w:r>
    </w:p>
    <w:p w14:paraId="7838A0EB" w14:textId="77777777" w:rsidR="00124C80" w:rsidRPr="009E0D73" w:rsidRDefault="00124C80" w:rsidP="00124C80">
      <w:pPr>
        <w:rPr>
          <w:rFonts w:cstheme="minorHAnsi"/>
        </w:rPr>
      </w:pPr>
      <w:r w:rsidRPr="009E0D73">
        <w:rPr>
          <w:rFonts w:cstheme="minorHAnsi"/>
        </w:rPr>
        <w:t>od 1.191,67 eura.</w:t>
      </w:r>
    </w:p>
    <w:p w14:paraId="2F8253FA" w14:textId="77777777" w:rsidR="00124C80" w:rsidRPr="009E0D73" w:rsidRDefault="00124C80" w:rsidP="00124C80">
      <w:pPr>
        <w:rPr>
          <w:rFonts w:cstheme="minorHAnsi"/>
        </w:rPr>
      </w:pPr>
      <w:r w:rsidRPr="009E0D73">
        <w:rPr>
          <w:rFonts w:cstheme="minorHAnsi"/>
        </w:rPr>
        <w:t xml:space="preserve">Nabavljeni su nastavnički udžbenici u iznosu od 2.256,32 eura. </w:t>
      </w:r>
    </w:p>
    <w:p w14:paraId="35DC7A5C" w14:textId="77777777" w:rsidR="00124C80" w:rsidRPr="009E0D73" w:rsidRDefault="00124C80" w:rsidP="00DA729B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Najveći udio u rashodima za nabavu nefinancijske imovine odnosi se rekonstrukciju krovišta na dvorani u iznosu od 67.587,50 eura.</w:t>
      </w:r>
    </w:p>
    <w:p w14:paraId="7A4429A0" w14:textId="77777777" w:rsidR="003A37FB" w:rsidRPr="009E0D73" w:rsidRDefault="0053740D" w:rsidP="003A37FB">
      <w:pPr>
        <w:spacing w:after="0" w:line="360" w:lineRule="auto"/>
        <w:rPr>
          <w:rFonts w:cstheme="minorHAnsi"/>
        </w:rPr>
      </w:pPr>
      <w:r w:rsidRPr="009E0D73">
        <w:rPr>
          <w:rFonts w:cstheme="minorHAnsi"/>
        </w:rPr>
        <w:t>Plan ukupnih rashoda poslovanja za 2023.godinu iznosi 2.</w:t>
      </w:r>
      <w:r w:rsidR="0081167C" w:rsidRPr="009E0D73">
        <w:rPr>
          <w:rFonts w:cstheme="minorHAnsi"/>
        </w:rPr>
        <w:t>320</w:t>
      </w:r>
      <w:r w:rsidRPr="009E0D73">
        <w:rPr>
          <w:rFonts w:cstheme="minorHAnsi"/>
        </w:rPr>
        <w:t>.</w:t>
      </w:r>
      <w:r w:rsidR="0081167C" w:rsidRPr="009E0D73">
        <w:rPr>
          <w:rFonts w:cstheme="minorHAnsi"/>
        </w:rPr>
        <w:t>461</w:t>
      </w:r>
      <w:r w:rsidRPr="009E0D73">
        <w:rPr>
          <w:rFonts w:cstheme="minorHAnsi"/>
        </w:rPr>
        <w:t>,</w:t>
      </w:r>
      <w:r w:rsidR="0081167C" w:rsidRPr="009E0D73">
        <w:rPr>
          <w:rFonts w:cstheme="minorHAnsi"/>
        </w:rPr>
        <w:t>23</w:t>
      </w:r>
      <w:r w:rsidRPr="009E0D73">
        <w:rPr>
          <w:rFonts w:cstheme="minorHAnsi"/>
        </w:rPr>
        <w:t>, izvršenje za razdoblje od 01.01. do 3</w:t>
      </w:r>
      <w:r w:rsidR="0081167C" w:rsidRPr="009E0D73">
        <w:rPr>
          <w:rFonts w:cstheme="minorHAnsi"/>
        </w:rPr>
        <w:t>1</w:t>
      </w:r>
      <w:r w:rsidRPr="009E0D73">
        <w:rPr>
          <w:rFonts w:cstheme="minorHAnsi"/>
        </w:rPr>
        <w:t>.</w:t>
      </w:r>
      <w:r w:rsidR="0081167C" w:rsidRPr="009E0D73">
        <w:rPr>
          <w:rFonts w:cstheme="minorHAnsi"/>
        </w:rPr>
        <w:t>12</w:t>
      </w:r>
      <w:r w:rsidRPr="009E0D73">
        <w:rPr>
          <w:rFonts w:cstheme="minorHAnsi"/>
        </w:rPr>
        <w:t xml:space="preserve">.2023. iznosi </w:t>
      </w:r>
      <w:r w:rsidR="0081167C" w:rsidRPr="009E0D73">
        <w:rPr>
          <w:rFonts w:cstheme="minorHAnsi"/>
        </w:rPr>
        <w:t>1.943</w:t>
      </w:r>
      <w:r w:rsidRPr="009E0D73">
        <w:rPr>
          <w:rFonts w:cstheme="minorHAnsi"/>
        </w:rPr>
        <w:t>.</w:t>
      </w:r>
      <w:r w:rsidR="0081167C" w:rsidRPr="009E0D73">
        <w:rPr>
          <w:rFonts w:cstheme="minorHAnsi"/>
        </w:rPr>
        <w:t>118</w:t>
      </w:r>
      <w:r w:rsidRPr="009E0D73">
        <w:rPr>
          <w:rFonts w:cstheme="minorHAnsi"/>
        </w:rPr>
        <w:t>,</w:t>
      </w:r>
      <w:r w:rsidR="0081167C" w:rsidRPr="009E0D73">
        <w:rPr>
          <w:rFonts w:cstheme="minorHAnsi"/>
        </w:rPr>
        <w:t>31</w:t>
      </w:r>
      <w:r w:rsidRPr="009E0D73">
        <w:rPr>
          <w:rFonts w:cstheme="minorHAnsi"/>
        </w:rPr>
        <w:t xml:space="preserve"> kn odnosno </w:t>
      </w:r>
      <w:r w:rsidR="0081167C" w:rsidRPr="009E0D73">
        <w:rPr>
          <w:rFonts w:cstheme="minorHAnsi"/>
        </w:rPr>
        <w:t>83,74</w:t>
      </w:r>
      <w:r w:rsidRPr="009E0D73">
        <w:rPr>
          <w:rFonts w:cstheme="minorHAnsi"/>
        </w:rPr>
        <w:t xml:space="preserve">%. </w:t>
      </w:r>
    </w:p>
    <w:p w14:paraId="23FDE134" w14:textId="77777777" w:rsidR="0053740D" w:rsidRPr="009E0D73" w:rsidRDefault="0053740D" w:rsidP="003A37FB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Plan rashoda za nabavku nefinancijske imovine iznosi </w:t>
      </w:r>
      <w:r w:rsidR="0081167C" w:rsidRPr="009E0D73">
        <w:rPr>
          <w:rFonts w:cstheme="minorHAnsi"/>
        </w:rPr>
        <w:t>92</w:t>
      </w:r>
      <w:r w:rsidRPr="009E0D73">
        <w:rPr>
          <w:rFonts w:cstheme="minorHAnsi"/>
        </w:rPr>
        <w:t>.6</w:t>
      </w:r>
      <w:r w:rsidR="0081167C" w:rsidRPr="009E0D73">
        <w:rPr>
          <w:rFonts w:cstheme="minorHAnsi"/>
        </w:rPr>
        <w:t>12</w:t>
      </w:r>
      <w:r w:rsidRPr="009E0D73">
        <w:rPr>
          <w:rFonts w:cstheme="minorHAnsi"/>
        </w:rPr>
        <w:t>,</w:t>
      </w:r>
      <w:r w:rsidR="0081167C" w:rsidRPr="009E0D73">
        <w:rPr>
          <w:rFonts w:cstheme="minorHAnsi"/>
        </w:rPr>
        <w:t>97</w:t>
      </w:r>
      <w:r w:rsidRPr="009E0D73">
        <w:rPr>
          <w:rFonts w:cstheme="minorHAnsi"/>
        </w:rPr>
        <w:t>, izvršenje za razdoblje od 01.01. do 3</w:t>
      </w:r>
      <w:r w:rsidR="0081167C" w:rsidRPr="009E0D73">
        <w:rPr>
          <w:rFonts w:cstheme="minorHAnsi"/>
        </w:rPr>
        <w:t>1</w:t>
      </w:r>
      <w:r w:rsidRPr="009E0D73">
        <w:rPr>
          <w:rFonts w:cstheme="minorHAnsi"/>
        </w:rPr>
        <w:t>.</w:t>
      </w:r>
      <w:r w:rsidR="0081167C" w:rsidRPr="009E0D73">
        <w:rPr>
          <w:rFonts w:cstheme="minorHAnsi"/>
        </w:rPr>
        <w:t>12</w:t>
      </w:r>
      <w:r w:rsidRPr="009E0D73">
        <w:rPr>
          <w:rFonts w:cstheme="minorHAnsi"/>
        </w:rPr>
        <w:t xml:space="preserve">.2023. iznosi </w:t>
      </w:r>
      <w:r w:rsidR="0081167C" w:rsidRPr="009E0D73">
        <w:rPr>
          <w:rFonts w:cstheme="minorHAnsi"/>
        </w:rPr>
        <w:t>81</w:t>
      </w:r>
      <w:r w:rsidRPr="009E0D73">
        <w:rPr>
          <w:rFonts w:cstheme="minorHAnsi"/>
        </w:rPr>
        <w:t>.</w:t>
      </w:r>
      <w:r w:rsidR="0081167C" w:rsidRPr="009E0D73">
        <w:rPr>
          <w:rFonts w:cstheme="minorHAnsi"/>
        </w:rPr>
        <w:t>873</w:t>
      </w:r>
      <w:r w:rsidRPr="009E0D73">
        <w:rPr>
          <w:rFonts w:cstheme="minorHAnsi"/>
        </w:rPr>
        <w:t>,</w:t>
      </w:r>
      <w:r w:rsidR="0081167C" w:rsidRPr="009E0D73">
        <w:rPr>
          <w:rFonts w:cstheme="minorHAnsi"/>
        </w:rPr>
        <w:t>66</w:t>
      </w:r>
      <w:r w:rsidRPr="009E0D73">
        <w:rPr>
          <w:rFonts w:cstheme="minorHAnsi"/>
        </w:rPr>
        <w:t xml:space="preserve"> odnosno </w:t>
      </w:r>
      <w:r w:rsidR="0081167C" w:rsidRPr="009E0D73">
        <w:rPr>
          <w:rFonts w:cstheme="minorHAnsi"/>
        </w:rPr>
        <w:t>88</w:t>
      </w:r>
      <w:r w:rsidRPr="009E0D73">
        <w:rPr>
          <w:rFonts w:cstheme="minorHAnsi"/>
        </w:rPr>
        <w:t>,</w:t>
      </w:r>
      <w:r w:rsidR="0081167C" w:rsidRPr="009E0D73">
        <w:rPr>
          <w:rFonts w:cstheme="minorHAnsi"/>
        </w:rPr>
        <w:t>40</w:t>
      </w:r>
      <w:r w:rsidRPr="009E0D73">
        <w:rPr>
          <w:rFonts w:cstheme="minorHAnsi"/>
        </w:rPr>
        <w:t>%.</w:t>
      </w:r>
    </w:p>
    <w:p w14:paraId="04E3E86F" w14:textId="77777777" w:rsidR="00DE1DE4" w:rsidRPr="009E0D73" w:rsidRDefault="00DE1DE4" w:rsidP="00DE1DE4">
      <w:pPr>
        <w:spacing w:line="360" w:lineRule="auto"/>
        <w:jc w:val="center"/>
        <w:rPr>
          <w:rFonts w:cstheme="minorHAnsi"/>
          <w:b/>
        </w:rPr>
      </w:pPr>
    </w:p>
    <w:p w14:paraId="0FD3E63D" w14:textId="725A14FB" w:rsidR="0031171A" w:rsidRPr="009E0D73" w:rsidRDefault="00DE1DE4" w:rsidP="00DE1DE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ZADUŽIVANJU NA DOMAĆEM I STRANOM TRŽIŠTU NOVCA I KAPITALA</w:t>
      </w:r>
    </w:p>
    <w:p w14:paraId="196FCBE3" w14:textId="52B484B3" w:rsidR="00DE1DE4" w:rsidRPr="009E0D73" w:rsidRDefault="00DE1DE4" w:rsidP="00DE1DE4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Osnovna škola Čazma se nije zaduživala na domaćem i stranom tržištu kapitala u izvještajnom razdoblju.</w:t>
      </w:r>
    </w:p>
    <w:p w14:paraId="583DD176" w14:textId="569976D4" w:rsidR="00DE1DE4" w:rsidRPr="009E0D73" w:rsidRDefault="00DE1DE4" w:rsidP="00DE1DE4">
      <w:pPr>
        <w:spacing w:line="360" w:lineRule="auto"/>
        <w:rPr>
          <w:rFonts w:cstheme="minorHAnsi"/>
        </w:rPr>
      </w:pPr>
    </w:p>
    <w:p w14:paraId="5870907C" w14:textId="4BE02FC6" w:rsidR="00DE1DE4" w:rsidRPr="009E0D73" w:rsidRDefault="00DE1DE4" w:rsidP="00DE1DE4">
      <w:pPr>
        <w:spacing w:line="360" w:lineRule="auto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KORIŠTENJU SREDSTAVA FONDOVA EUROPSKE UNIJE</w:t>
      </w:r>
    </w:p>
    <w:p w14:paraId="7295A7FA" w14:textId="6BB28378" w:rsidR="00DE1DE4" w:rsidRPr="009E0D73" w:rsidRDefault="00DE1DE4" w:rsidP="00DE1DE4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Osnovna škola Čazma </w:t>
      </w:r>
      <w:r w:rsidR="00F33B2D" w:rsidRPr="009E0D73">
        <w:rPr>
          <w:rFonts w:cstheme="minorHAnsi"/>
        </w:rPr>
        <w:t>primila je</w:t>
      </w:r>
      <w:r w:rsidRPr="009E0D73">
        <w:rPr>
          <w:rFonts w:cstheme="minorHAnsi"/>
        </w:rPr>
        <w:t xml:space="preserve"> sredstva fondova EU vezano za projekt Erasmu</w:t>
      </w:r>
      <w:r w:rsidR="00F33B2D" w:rsidRPr="009E0D73">
        <w:rPr>
          <w:rFonts w:cstheme="minorHAnsi"/>
        </w:rPr>
        <w:t>s</w:t>
      </w:r>
      <w:r w:rsidRPr="009E0D73">
        <w:rPr>
          <w:rFonts w:cstheme="minorHAnsi"/>
        </w:rPr>
        <w:t xml:space="preserve">+ </w:t>
      </w:r>
      <w:r w:rsidR="00F33B2D" w:rsidRPr="009E0D73">
        <w:rPr>
          <w:rFonts w:cstheme="minorHAnsi"/>
        </w:rPr>
        <w:t>Razum u iznosu od 23.685,58 eura</w:t>
      </w:r>
      <w:r w:rsidR="00CA1FF8" w:rsidRPr="009E0D73">
        <w:rPr>
          <w:rFonts w:cstheme="minorHAnsi"/>
        </w:rPr>
        <w:t xml:space="preserve"> i po završnom izvješću za projekt Erasmus+ </w:t>
      </w:r>
      <w:proofErr w:type="spellStart"/>
      <w:r w:rsidR="00CA1FF8" w:rsidRPr="009E0D73">
        <w:rPr>
          <w:rFonts w:cstheme="minorHAnsi"/>
        </w:rPr>
        <w:t>Diversity</w:t>
      </w:r>
      <w:proofErr w:type="spellEnd"/>
      <w:r w:rsidR="00CA1FF8" w:rsidRPr="009E0D73">
        <w:rPr>
          <w:rFonts w:cstheme="minorHAnsi"/>
        </w:rPr>
        <w:t xml:space="preserve">, </w:t>
      </w:r>
      <w:proofErr w:type="spellStart"/>
      <w:r w:rsidR="00CA1FF8" w:rsidRPr="009E0D73">
        <w:rPr>
          <w:rFonts w:cstheme="minorHAnsi"/>
        </w:rPr>
        <w:t>Unity</w:t>
      </w:r>
      <w:proofErr w:type="spellEnd"/>
      <w:r w:rsidR="00CA1FF8" w:rsidRPr="009E0D73">
        <w:rPr>
          <w:rFonts w:cstheme="minorHAnsi"/>
        </w:rPr>
        <w:t xml:space="preserve">, </w:t>
      </w:r>
      <w:proofErr w:type="spellStart"/>
      <w:r w:rsidR="00CA1FF8" w:rsidRPr="009E0D73">
        <w:rPr>
          <w:rFonts w:cstheme="minorHAnsi"/>
        </w:rPr>
        <w:t>Equality</w:t>
      </w:r>
      <w:proofErr w:type="spellEnd"/>
      <w:r w:rsidR="00CA1FF8" w:rsidRPr="009E0D73">
        <w:rPr>
          <w:rFonts w:cstheme="minorHAnsi"/>
        </w:rPr>
        <w:t xml:space="preserve"> u iznosu od 5.267,00 eura.</w:t>
      </w:r>
      <w:r w:rsidR="00F33B2D" w:rsidRPr="009E0D73">
        <w:rPr>
          <w:rFonts w:cstheme="minorHAnsi"/>
        </w:rPr>
        <w:t xml:space="preserve"> U 2023.godini Osnovna škola Čazma </w:t>
      </w:r>
      <w:r w:rsidR="00CA1FF8" w:rsidRPr="009E0D73">
        <w:rPr>
          <w:rFonts w:cstheme="minorHAnsi"/>
        </w:rPr>
        <w:t xml:space="preserve">realizirala je po projektu Erasmus+ </w:t>
      </w:r>
      <w:proofErr w:type="spellStart"/>
      <w:r w:rsidR="00CA1FF8" w:rsidRPr="009E0D73">
        <w:rPr>
          <w:rFonts w:cstheme="minorHAnsi"/>
        </w:rPr>
        <w:t>Diversity</w:t>
      </w:r>
      <w:proofErr w:type="spellEnd"/>
      <w:r w:rsidR="00CA1FF8" w:rsidRPr="009E0D73">
        <w:rPr>
          <w:rFonts w:cstheme="minorHAnsi"/>
        </w:rPr>
        <w:t xml:space="preserve">, </w:t>
      </w:r>
      <w:proofErr w:type="spellStart"/>
      <w:r w:rsidR="00CA1FF8" w:rsidRPr="009E0D73">
        <w:rPr>
          <w:rFonts w:cstheme="minorHAnsi"/>
        </w:rPr>
        <w:t>Unity</w:t>
      </w:r>
      <w:proofErr w:type="spellEnd"/>
      <w:r w:rsidR="00CA1FF8" w:rsidRPr="009E0D73">
        <w:rPr>
          <w:rFonts w:cstheme="minorHAnsi"/>
        </w:rPr>
        <w:t xml:space="preserve">, </w:t>
      </w:r>
      <w:proofErr w:type="spellStart"/>
      <w:r w:rsidR="00CA1FF8" w:rsidRPr="009E0D73">
        <w:rPr>
          <w:rFonts w:cstheme="minorHAnsi"/>
        </w:rPr>
        <w:t>Equality</w:t>
      </w:r>
      <w:proofErr w:type="spellEnd"/>
      <w:r w:rsidR="00CA1FF8" w:rsidRPr="009E0D73">
        <w:rPr>
          <w:rFonts w:cstheme="minorHAnsi"/>
        </w:rPr>
        <w:t xml:space="preserve"> 5.786,17 eura, po projektu </w:t>
      </w:r>
      <w:proofErr w:type="spellStart"/>
      <w:r w:rsidR="00CA1FF8" w:rsidRPr="009E0D73">
        <w:rPr>
          <w:rFonts w:cstheme="minorHAnsi"/>
        </w:rPr>
        <w:t>Ersamus</w:t>
      </w:r>
      <w:proofErr w:type="spellEnd"/>
      <w:r w:rsidR="00CA1FF8" w:rsidRPr="009E0D73">
        <w:rPr>
          <w:rFonts w:cstheme="minorHAnsi"/>
        </w:rPr>
        <w:t xml:space="preserve">+ </w:t>
      </w:r>
      <w:proofErr w:type="spellStart"/>
      <w:r w:rsidR="00CA1FF8" w:rsidRPr="009E0D73">
        <w:rPr>
          <w:rFonts w:cstheme="minorHAnsi"/>
        </w:rPr>
        <w:t>Shall</w:t>
      </w:r>
      <w:proofErr w:type="spellEnd"/>
      <w:r w:rsidR="00CA1FF8" w:rsidRPr="009E0D73">
        <w:rPr>
          <w:rFonts w:cstheme="minorHAnsi"/>
        </w:rPr>
        <w:t xml:space="preserve"> </w:t>
      </w:r>
      <w:proofErr w:type="spellStart"/>
      <w:r w:rsidR="00CA1FF8" w:rsidRPr="009E0D73">
        <w:rPr>
          <w:rFonts w:cstheme="minorHAnsi"/>
        </w:rPr>
        <w:t>we</w:t>
      </w:r>
      <w:proofErr w:type="spellEnd"/>
      <w:r w:rsidR="00CA1FF8" w:rsidRPr="009E0D73">
        <w:rPr>
          <w:rFonts w:cstheme="minorHAnsi"/>
        </w:rPr>
        <w:t xml:space="preserve"> </w:t>
      </w:r>
      <w:proofErr w:type="spellStart"/>
      <w:r w:rsidR="00CA1FF8" w:rsidRPr="009E0D73">
        <w:rPr>
          <w:rFonts w:cstheme="minorHAnsi"/>
        </w:rPr>
        <w:t>play</w:t>
      </w:r>
      <w:proofErr w:type="spellEnd"/>
      <w:r w:rsidR="00CA1FF8" w:rsidRPr="009E0D73">
        <w:rPr>
          <w:rFonts w:cstheme="minorHAnsi"/>
        </w:rPr>
        <w:t xml:space="preserve"> a game 6.349,18 eura, po projektu Erasmus+ Inkluzija nije iluzija 3.510,00 eura i po projektu Erasmus+ Razum 8.222,38 eura.</w:t>
      </w:r>
    </w:p>
    <w:p w14:paraId="3A6A82D6" w14:textId="232A297B" w:rsidR="00CA1FF8" w:rsidRPr="009E0D73" w:rsidRDefault="00CA1FF8" w:rsidP="00DE1DE4">
      <w:pPr>
        <w:spacing w:line="360" w:lineRule="auto"/>
        <w:rPr>
          <w:rFonts w:cstheme="minorHAnsi"/>
        </w:rPr>
      </w:pPr>
    </w:p>
    <w:p w14:paraId="23861014" w14:textId="4D4821BD" w:rsidR="00CA1FF8" w:rsidRPr="009E0D73" w:rsidRDefault="00CA1FF8" w:rsidP="00A0279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</w:t>
      </w:r>
      <w:r w:rsidR="00A02795" w:rsidRPr="009E0D73">
        <w:rPr>
          <w:rFonts w:cstheme="minorHAnsi"/>
          <w:b/>
          <w:sz w:val="24"/>
          <w:szCs w:val="24"/>
        </w:rPr>
        <w:t>Z</w:t>
      </w:r>
      <w:r w:rsidRPr="009E0D73">
        <w:rPr>
          <w:rFonts w:cstheme="minorHAnsi"/>
          <w:b/>
          <w:sz w:val="24"/>
          <w:szCs w:val="24"/>
        </w:rPr>
        <w:t>VJEŠTAJ O DANIM ZAJMOVIMA</w:t>
      </w:r>
      <w:r w:rsidR="00A02795" w:rsidRPr="009E0D73">
        <w:rPr>
          <w:rFonts w:cstheme="minorHAnsi"/>
          <w:b/>
          <w:sz w:val="24"/>
          <w:szCs w:val="24"/>
        </w:rPr>
        <w:t xml:space="preserve"> I POTRAŽIVANJIMA PO DANIM ZAJMOVIMA</w:t>
      </w:r>
    </w:p>
    <w:p w14:paraId="6343211B" w14:textId="41363E3A" w:rsidR="00A02795" w:rsidRPr="009E0D73" w:rsidRDefault="00A02795" w:rsidP="00A02795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Osnovna škola Čazma nije davala zajmove i nema potraživanja po danim zajmovima.</w:t>
      </w:r>
    </w:p>
    <w:p w14:paraId="58FE084B" w14:textId="2490FB31" w:rsidR="00A02795" w:rsidRPr="009E0D73" w:rsidRDefault="00A02795" w:rsidP="00A02795">
      <w:pPr>
        <w:spacing w:line="360" w:lineRule="auto"/>
        <w:rPr>
          <w:rFonts w:cstheme="minorHAnsi"/>
        </w:rPr>
      </w:pPr>
    </w:p>
    <w:p w14:paraId="69014763" w14:textId="58044FB9" w:rsidR="00A02795" w:rsidRPr="009E0D73" w:rsidRDefault="00A02795" w:rsidP="00A0279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STANJU POTRAŽIVANJA I DOSPJELIH OBVEZA TE O STANJU POTENCIJALNIH OBVEZA PO OSNOVI SUDSKIH SPOROVA</w:t>
      </w:r>
    </w:p>
    <w:p w14:paraId="38735F86" w14:textId="48C6BAF9" w:rsidR="00A02795" w:rsidRPr="009E0D73" w:rsidRDefault="00654CBC" w:rsidP="00A02795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Stanje potraživanja na dan 31.12.2023. iznosi 397,67 eura, a odnosi se na potraživanja vezano za najam školsko sportske dvorane.</w:t>
      </w:r>
    </w:p>
    <w:p w14:paraId="0AFFC5F7" w14:textId="48BEC4A0" w:rsidR="00654CBC" w:rsidRPr="009E0D73" w:rsidRDefault="00654CBC" w:rsidP="00A02795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Stanje dospjelih obveza na dan 31.12.2023. iznosi 3.589,36 eura i odnosi se na 232-Obveze za materijalne rashode-3.497,51 eura i na 237-Obveze za naknade građanima i kućanstvima-nabava radnih udžbenika-91,85 eura</w:t>
      </w:r>
      <w:r w:rsidR="000E396D" w:rsidRPr="009E0D73">
        <w:rPr>
          <w:rFonts w:cstheme="minorHAnsi"/>
        </w:rPr>
        <w:t>.</w:t>
      </w:r>
    </w:p>
    <w:p w14:paraId="598A0AF6" w14:textId="71D4B323" w:rsidR="000E396D" w:rsidRPr="009E0D73" w:rsidRDefault="000E396D" w:rsidP="00A02795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Stanje obveza 1.siječnja evidentirane su obveze u iznosu 148.524,37 eura. Navedeni iznos iskazuje početno stanje obveza na dan 1.siječnja 2023.godine koje odgovara stanju obveza na kraju prosinca 2022.godine.</w:t>
      </w:r>
    </w:p>
    <w:p w14:paraId="07E92BEC" w14:textId="2CED3B68" w:rsidR="000E396D" w:rsidRPr="009E0D73" w:rsidRDefault="000E396D" w:rsidP="00A02795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Stanje obveza na kraju izvještajnog razdoblja evidentiran je iznos od 273.223,86 eura. Isti prikazuje ukupno stanje svih obveza na kraju razdoblja koje je jednako zbroju dospjelih i nedospjelih obveza.</w:t>
      </w:r>
    </w:p>
    <w:p w14:paraId="240CD27C" w14:textId="10519C58" w:rsidR="000E396D" w:rsidRPr="009E0D73" w:rsidRDefault="000E396D" w:rsidP="00A02795">
      <w:pPr>
        <w:spacing w:line="360" w:lineRule="auto"/>
        <w:rPr>
          <w:rFonts w:cstheme="minorHAnsi"/>
        </w:rPr>
      </w:pPr>
      <w:bookmarkStart w:id="0" w:name="_Hlk161751735"/>
      <w:r w:rsidRPr="009E0D73">
        <w:rPr>
          <w:rFonts w:cstheme="minorHAnsi"/>
        </w:rPr>
        <w:t>Stanje dospjelih obveza na kraju izvještajnog razdoblja evidentiran je iznos od 3.</w:t>
      </w:r>
      <w:r w:rsidR="003D6161" w:rsidRPr="009E0D73">
        <w:rPr>
          <w:rFonts w:cstheme="minorHAnsi"/>
        </w:rPr>
        <w:t>497,51</w:t>
      </w:r>
      <w:r w:rsidRPr="009E0D73">
        <w:rPr>
          <w:rFonts w:cstheme="minorHAnsi"/>
        </w:rPr>
        <w:t xml:space="preserve"> eura koji se odnose na obveze za rashode poslovanja za račune koji su zaprimljeni nakon valute plaćanja.</w:t>
      </w:r>
    </w:p>
    <w:p w14:paraId="0BDEA784" w14:textId="77777777" w:rsidR="009E0D73" w:rsidRDefault="009E0D73" w:rsidP="003D6161">
      <w:pPr>
        <w:spacing w:after="0" w:line="360" w:lineRule="auto"/>
        <w:rPr>
          <w:rFonts w:cstheme="minorHAnsi"/>
          <w:b/>
        </w:rPr>
      </w:pPr>
      <w:bookmarkStart w:id="1" w:name="_Hlk161751880"/>
      <w:bookmarkEnd w:id="0"/>
    </w:p>
    <w:p w14:paraId="786BC31F" w14:textId="0A5C2406" w:rsidR="001650B4" w:rsidRPr="009E0D73" w:rsidRDefault="001650B4" w:rsidP="003D6161">
      <w:pPr>
        <w:spacing w:after="0" w:line="360" w:lineRule="auto"/>
        <w:rPr>
          <w:rFonts w:cstheme="minorHAnsi"/>
          <w:b/>
        </w:rPr>
      </w:pPr>
      <w:r w:rsidRPr="009E0D73">
        <w:rPr>
          <w:rFonts w:cstheme="minorHAnsi"/>
          <w:b/>
        </w:rPr>
        <w:t>232 OBVEZE ZA MATERIJALNE RASHO</w:t>
      </w:r>
      <w:r w:rsidR="003D6161" w:rsidRPr="009E0D73">
        <w:rPr>
          <w:rFonts w:cstheme="minorHAnsi"/>
          <w:b/>
        </w:rPr>
        <w:t>DE</w:t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1760"/>
        <w:gridCol w:w="2000"/>
        <w:gridCol w:w="1340"/>
      </w:tblGrid>
      <w:tr w:rsidR="003D6161" w:rsidRPr="009E0D73" w14:paraId="7BF67172" w14:textId="77777777" w:rsidTr="003D6161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75CF14EC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URR23/0000790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E6B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MARKPEK d.o.o.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BEF" w14:textId="77777777" w:rsidR="003D6161" w:rsidRPr="009E0D73" w:rsidRDefault="003D6161" w:rsidP="003D61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3.008,79</w:t>
            </w:r>
          </w:p>
        </w:tc>
      </w:tr>
      <w:tr w:rsidR="003D6161" w:rsidRPr="009E0D73" w14:paraId="1AC79BBA" w14:textId="77777777" w:rsidTr="003D6161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BE9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URR23/0000788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91D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MARKPEK d.o.o.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8B3F" w14:textId="77777777" w:rsidR="003D6161" w:rsidRPr="009E0D73" w:rsidRDefault="003D6161" w:rsidP="003D61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91,55</w:t>
            </w:r>
          </w:p>
        </w:tc>
      </w:tr>
      <w:tr w:rsidR="003D6161" w:rsidRPr="009E0D73" w14:paraId="729F36F9" w14:textId="77777777" w:rsidTr="003D6161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CA6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URR23/0000789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159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MARKPEK d.o.o.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1C51" w14:textId="77777777" w:rsidR="003D6161" w:rsidRPr="009E0D73" w:rsidRDefault="003D6161" w:rsidP="003D61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81,19</w:t>
            </w:r>
          </w:p>
        </w:tc>
      </w:tr>
      <w:tr w:rsidR="003D6161" w:rsidRPr="009E0D73" w14:paraId="139FB9A2" w14:textId="77777777" w:rsidTr="003D6161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FB5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URR23/0000798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955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RESTARTING d.o.o.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EE7" w14:textId="77777777" w:rsidR="003D6161" w:rsidRPr="009E0D73" w:rsidRDefault="003D6161" w:rsidP="003D61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159,29</w:t>
            </w:r>
          </w:p>
        </w:tc>
      </w:tr>
      <w:tr w:rsidR="003D6161" w:rsidRPr="009E0D73" w14:paraId="4C682D4A" w14:textId="77777777" w:rsidTr="003D6161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D1D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URR23/0000745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364" w14:textId="77777777" w:rsidR="003D6161" w:rsidRPr="009E0D73" w:rsidRDefault="003D6161" w:rsidP="003D616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HEP-PLIN d.o.o.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5DC" w14:textId="77777777" w:rsidR="003D6161" w:rsidRPr="009E0D73" w:rsidRDefault="003D6161" w:rsidP="003D61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156,69</w:t>
            </w:r>
          </w:p>
        </w:tc>
      </w:tr>
    </w:tbl>
    <w:p w14:paraId="0BD4CB0A" w14:textId="173A86AB" w:rsidR="003D6161" w:rsidRPr="009E0D73" w:rsidRDefault="003D6161" w:rsidP="00A02795">
      <w:pPr>
        <w:spacing w:line="360" w:lineRule="auto"/>
        <w:rPr>
          <w:rFonts w:cstheme="minorHAnsi"/>
          <w:b/>
        </w:rPr>
      </w:pPr>
    </w:p>
    <w:p w14:paraId="622128B1" w14:textId="762177D4" w:rsidR="003D6161" w:rsidRPr="009E0D73" w:rsidRDefault="003D6161" w:rsidP="003D6161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 xml:space="preserve">Stanje dospjelih obveza na kraju izvještajnog razdoblja evidentiran je iznos od  91,85 eura koji se odnose na obveze za </w:t>
      </w:r>
      <w:r w:rsidR="008C4D2F" w:rsidRPr="009E0D73">
        <w:rPr>
          <w:rFonts w:cstheme="minorHAnsi"/>
        </w:rPr>
        <w:t>radne udžbenike za koje čekamo uplatu od Ministarstva znanosti i obrazovanja</w:t>
      </w:r>
      <w:r w:rsidRPr="009E0D73">
        <w:rPr>
          <w:rFonts w:cstheme="minorHAnsi"/>
        </w:rPr>
        <w:t>.</w:t>
      </w:r>
    </w:p>
    <w:p w14:paraId="05949ABC" w14:textId="3321EE46" w:rsidR="008C4D2F" w:rsidRPr="009E0D73" w:rsidRDefault="008C4D2F" w:rsidP="008C4D2F">
      <w:pPr>
        <w:spacing w:after="0" w:line="360" w:lineRule="auto"/>
        <w:rPr>
          <w:rFonts w:cstheme="minorHAnsi"/>
          <w:b/>
        </w:rPr>
      </w:pPr>
      <w:r w:rsidRPr="009E0D73">
        <w:rPr>
          <w:rFonts w:cstheme="minorHAnsi"/>
          <w:b/>
        </w:rPr>
        <w:t>237 OBVEZE ZA NAKNADE GRAĐANIMA I KUĆANSTVIMA</w:t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1760"/>
        <w:gridCol w:w="2204"/>
        <w:gridCol w:w="1136"/>
      </w:tblGrid>
      <w:tr w:rsidR="008C4D2F" w:rsidRPr="009E0D73" w14:paraId="1A8EE75C" w14:textId="77777777" w:rsidTr="008C4D2F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32F5" w14:textId="133829D8" w:rsidR="008C4D2F" w:rsidRPr="009E0D73" w:rsidRDefault="008C4D2F" w:rsidP="008C4D2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URR23/0000578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C6A" w14:textId="253DFECF" w:rsidR="008C4D2F" w:rsidRPr="009E0D73" w:rsidRDefault="008C4D2F" w:rsidP="008C4D2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UDŽBENIK.HR d.o.o.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8846" w14:textId="38F38F4B" w:rsidR="008C4D2F" w:rsidRPr="009E0D73" w:rsidRDefault="008C4D2F" w:rsidP="008C4D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39,85</w:t>
            </w:r>
          </w:p>
        </w:tc>
      </w:tr>
      <w:tr w:rsidR="008C4D2F" w:rsidRPr="009E0D73" w14:paraId="21B3AF97" w14:textId="77777777" w:rsidTr="008C4D2F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66B2" w14:textId="5B8757AD" w:rsidR="008C4D2F" w:rsidRPr="009E0D73" w:rsidRDefault="008C4D2F" w:rsidP="008C4D2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URR23/0000579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64C" w14:textId="3F509FEC" w:rsidR="008C4D2F" w:rsidRPr="009E0D73" w:rsidRDefault="008C4D2F" w:rsidP="008C4D2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UDŽBENIK.HR d.o.o.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05D" w14:textId="729960B1" w:rsidR="008C4D2F" w:rsidRPr="009E0D73" w:rsidRDefault="008C4D2F" w:rsidP="008C4D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16,30</w:t>
            </w:r>
          </w:p>
        </w:tc>
      </w:tr>
      <w:tr w:rsidR="008C4D2F" w:rsidRPr="009E0D73" w14:paraId="3CB160C0" w14:textId="77777777" w:rsidTr="008C4D2F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95B" w14:textId="406188D9" w:rsidR="008C4D2F" w:rsidRPr="009E0D73" w:rsidRDefault="008C4D2F" w:rsidP="008C4D2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URR23/0000592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5D6" w14:textId="170F1511" w:rsidR="008C4D2F" w:rsidRPr="009E0D73" w:rsidRDefault="008C4D2F" w:rsidP="008C4D2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UDŽBENIK.HR d.o.o.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246" w14:textId="61FB45F0" w:rsidR="008C4D2F" w:rsidRPr="009E0D73" w:rsidRDefault="008C4D2F" w:rsidP="008C4D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9E0D73">
              <w:rPr>
                <w:rFonts w:eastAsia="Times New Roman" w:cstheme="minorHAnsi"/>
                <w:color w:val="000000"/>
                <w:lang w:eastAsia="hr-HR"/>
              </w:rPr>
              <w:t>35,70</w:t>
            </w:r>
          </w:p>
        </w:tc>
      </w:tr>
    </w:tbl>
    <w:p w14:paraId="5AD53035" w14:textId="38A7DB2F" w:rsidR="000E396D" w:rsidRPr="009E0D73" w:rsidRDefault="000E396D" w:rsidP="00A02795">
      <w:pPr>
        <w:spacing w:line="360" w:lineRule="auto"/>
        <w:rPr>
          <w:rFonts w:cstheme="minorHAnsi"/>
        </w:rPr>
      </w:pPr>
    </w:p>
    <w:p w14:paraId="1A9061C9" w14:textId="6D1A2C8D" w:rsidR="008C4D2F" w:rsidRPr="009E0D73" w:rsidRDefault="008C4D2F" w:rsidP="00A02795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Osnovna škola Čazma vodi sudski spor s trgovačkim društvom Kapitel d.o.o.</w:t>
      </w:r>
    </w:p>
    <w:p w14:paraId="202C0873" w14:textId="544CD48E" w:rsidR="008C4D2F" w:rsidRPr="009E0D73" w:rsidRDefault="008C4D2F" w:rsidP="00A02795">
      <w:pPr>
        <w:spacing w:line="360" w:lineRule="auto"/>
        <w:rPr>
          <w:rFonts w:cstheme="minorHAnsi"/>
        </w:rPr>
      </w:pPr>
    </w:p>
    <w:p w14:paraId="22832EF1" w14:textId="14C467F8" w:rsidR="008C4D2F" w:rsidRPr="009E0D73" w:rsidRDefault="008C4D2F" w:rsidP="008C4D2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E0D73">
        <w:rPr>
          <w:rFonts w:cstheme="minorHAnsi"/>
          <w:b/>
          <w:sz w:val="24"/>
          <w:szCs w:val="24"/>
        </w:rPr>
        <w:t>IZVJEŠTAJ O DANIM JAMSTVIMA I PLAĆANJIMA PO PROTESTIRANIM JAMSTVIMA</w:t>
      </w:r>
    </w:p>
    <w:p w14:paraId="4DD56245" w14:textId="7C5B84B0" w:rsidR="008C4D2F" w:rsidRPr="009E0D73" w:rsidRDefault="008C4D2F" w:rsidP="008C4D2F">
      <w:pPr>
        <w:spacing w:line="360" w:lineRule="auto"/>
        <w:rPr>
          <w:rFonts w:cstheme="minorHAnsi"/>
        </w:rPr>
      </w:pPr>
      <w:r w:rsidRPr="009E0D73">
        <w:rPr>
          <w:rFonts w:cstheme="minorHAnsi"/>
        </w:rPr>
        <w:t>Osnovna škola Čazma nije davala jamstva i nema plaćanja po protestiranim jamstvima.</w:t>
      </w:r>
    </w:p>
    <w:p w14:paraId="589C4A94" w14:textId="77777777" w:rsidR="00F33B2D" w:rsidRPr="009E0D73" w:rsidRDefault="00F33B2D" w:rsidP="00A02795">
      <w:pPr>
        <w:spacing w:line="360" w:lineRule="auto"/>
        <w:jc w:val="center"/>
        <w:rPr>
          <w:rFonts w:cstheme="minorHAnsi"/>
        </w:rPr>
      </w:pPr>
    </w:p>
    <w:p w14:paraId="573EC8E6" w14:textId="77777777" w:rsidR="00F33B2D" w:rsidRPr="009E0D73" w:rsidRDefault="00F33B2D" w:rsidP="00A02795">
      <w:pPr>
        <w:spacing w:line="360" w:lineRule="auto"/>
        <w:jc w:val="center"/>
        <w:rPr>
          <w:rFonts w:cstheme="minorHAnsi"/>
        </w:rPr>
      </w:pPr>
    </w:p>
    <w:sectPr w:rsidR="00F33B2D" w:rsidRPr="009E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350F"/>
    <w:multiLevelType w:val="hybridMultilevel"/>
    <w:tmpl w:val="536A6EFA"/>
    <w:lvl w:ilvl="0" w:tplc="43D2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2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6B"/>
    <w:rsid w:val="0009210D"/>
    <w:rsid w:val="000E396D"/>
    <w:rsid w:val="00124C80"/>
    <w:rsid w:val="001650B4"/>
    <w:rsid w:val="002C6574"/>
    <w:rsid w:val="0031171A"/>
    <w:rsid w:val="003A37FB"/>
    <w:rsid w:val="003D6161"/>
    <w:rsid w:val="00494FA1"/>
    <w:rsid w:val="004E2E3D"/>
    <w:rsid w:val="0053740D"/>
    <w:rsid w:val="005C723E"/>
    <w:rsid w:val="005D28D4"/>
    <w:rsid w:val="00654CBC"/>
    <w:rsid w:val="006A046B"/>
    <w:rsid w:val="00737899"/>
    <w:rsid w:val="0081167C"/>
    <w:rsid w:val="008C4D2F"/>
    <w:rsid w:val="009E0D73"/>
    <w:rsid w:val="00A02795"/>
    <w:rsid w:val="00AA6722"/>
    <w:rsid w:val="00AD528C"/>
    <w:rsid w:val="00B75FC7"/>
    <w:rsid w:val="00C47436"/>
    <w:rsid w:val="00C57069"/>
    <w:rsid w:val="00CA1FF8"/>
    <w:rsid w:val="00D8584E"/>
    <w:rsid w:val="00DA729B"/>
    <w:rsid w:val="00DE1DE4"/>
    <w:rsid w:val="00DE34DB"/>
    <w:rsid w:val="00E6526B"/>
    <w:rsid w:val="00F33B2D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12B"/>
  <w15:chartTrackingRefBased/>
  <w15:docId w15:val="{E339DA72-3B78-4E22-8CF3-33D995FC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526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6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Mikulandra</cp:lastModifiedBy>
  <cp:revision>2</cp:revision>
  <dcterms:created xsi:type="dcterms:W3CDTF">2024-03-20T09:40:00Z</dcterms:created>
  <dcterms:modified xsi:type="dcterms:W3CDTF">2024-03-20T09:40:00Z</dcterms:modified>
</cp:coreProperties>
</file>